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6C1" w:rsidRPr="00CD7BD7" w:rsidRDefault="00CF1752" w:rsidP="00CF1752">
      <w:pPr>
        <w:bidi/>
        <w:spacing w:line="480" w:lineRule="auto"/>
        <w:jc w:val="center"/>
        <w:rPr>
          <w:rFonts w:cs="B Nazanin"/>
          <w:b/>
          <w:bCs/>
        </w:rPr>
      </w:pPr>
      <w:r>
        <w:rPr>
          <w:rFonts w:cs="B Nazanin" w:hint="cs"/>
          <w:b/>
          <w:bCs/>
          <w:rtl/>
        </w:rPr>
        <w:t xml:space="preserve">بررسی </w:t>
      </w:r>
      <w:r w:rsidRPr="00CD7BD7">
        <w:rPr>
          <w:rFonts w:cs="B Nazanin" w:hint="cs"/>
          <w:b/>
          <w:bCs/>
          <w:rtl/>
        </w:rPr>
        <w:t xml:space="preserve">نقش میانجیگری </w:t>
      </w:r>
      <w:r>
        <w:rPr>
          <w:rFonts w:cs="B Nazanin" w:hint="cs"/>
          <w:b/>
          <w:bCs/>
          <w:rtl/>
        </w:rPr>
        <w:t>خودکارآمدی تحصیلی</w:t>
      </w:r>
      <w:r>
        <w:rPr>
          <w:rFonts w:cs="B Nazanin" w:hint="cs"/>
          <w:b/>
          <w:bCs/>
          <w:rtl/>
        </w:rPr>
        <w:t xml:space="preserve"> در</w:t>
      </w:r>
      <w:r w:rsidRPr="00CD7BD7">
        <w:rPr>
          <w:rFonts w:cs="B Nazanin" w:hint="cs"/>
          <w:b/>
          <w:bCs/>
          <w:rtl/>
        </w:rPr>
        <w:t xml:space="preserve"> </w:t>
      </w:r>
      <w:r w:rsidR="009916C1" w:rsidRPr="00CD7BD7">
        <w:rPr>
          <w:rFonts w:cs="B Nazanin" w:hint="cs"/>
          <w:b/>
          <w:bCs/>
          <w:rtl/>
        </w:rPr>
        <w:t xml:space="preserve">رابطه طرحواره ناسازگار اولیه خودگردانی و عملکرد مختل با سرزندگی تحصیلی </w:t>
      </w:r>
    </w:p>
    <w:p w:rsidR="0096638E" w:rsidRPr="00813BDB" w:rsidRDefault="0096638E" w:rsidP="009916C1">
      <w:pPr>
        <w:bidi/>
        <w:spacing w:line="360" w:lineRule="auto"/>
        <w:jc w:val="center"/>
        <w:rPr>
          <w:rFonts w:cs="B Nazanin"/>
          <w:sz w:val="28"/>
          <w:szCs w:val="28"/>
          <w:vertAlign w:val="superscript"/>
          <w:rtl/>
        </w:rPr>
      </w:pPr>
      <w:r w:rsidRPr="00813BDB">
        <w:rPr>
          <w:rFonts w:cs="B Nazanin" w:hint="cs"/>
          <w:sz w:val="28"/>
          <w:szCs w:val="28"/>
          <w:rtl/>
        </w:rPr>
        <w:t>سارا عیدی</w:t>
      </w:r>
      <w:r w:rsidRPr="00813BDB">
        <w:rPr>
          <w:rFonts w:cs="B Nazanin" w:hint="cs"/>
          <w:sz w:val="28"/>
          <w:szCs w:val="28"/>
          <w:vertAlign w:val="superscript"/>
          <w:rtl/>
        </w:rPr>
        <w:t>1</w:t>
      </w:r>
      <w:r w:rsidRPr="00813BDB">
        <w:rPr>
          <w:rFonts w:cs="B Nazanin" w:hint="cs"/>
          <w:sz w:val="28"/>
          <w:szCs w:val="28"/>
          <w:rtl/>
        </w:rPr>
        <w:t>، جهانشاه محمدزاده</w:t>
      </w:r>
      <w:r w:rsidRPr="00813BDB">
        <w:rPr>
          <w:rFonts w:cs="B Nazanin" w:hint="cs"/>
          <w:sz w:val="28"/>
          <w:szCs w:val="28"/>
          <w:vertAlign w:val="superscript"/>
          <w:rtl/>
        </w:rPr>
        <w:t>2*</w:t>
      </w:r>
    </w:p>
    <w:p w:rsidR="0096638E" w:rsidRPr="00813BDB" w:rsidRDefault="0096638E" w:rsidP="0096638E">
      <w:pPr>
        <w:bidi/>
        <w:spacing w:line="360" w:lineRule="auto"/>
        <w:rPr>
          <w:rFonts w:cs="B Nazanin"/>
          <w:sz w:val="28"/>
          <w:szCs w:val="28"/>
          <w:rtl/>
        </w:rPr>
      </w:pPr>
      <w:r w:rsidRPr="00813BDB">
        <w:rPr>
          <w:rFonts w:cs="B Nazanin" w:hint="cs"/>
          <w:sz w:val="28"/>
          <w:szCs w:val="28"/>
          <w:vertAlign w:val="superscript"/>
          <w:rtl/>
        </w:rPr>
        <w:t>1</w:t>
      </w:r>
      <w:r w:rsidRPr="00813BDB">
        <w:rPr>
          <w:rFonts w:cs="B Nazanin" w:hint="cs"/>
          <w:sz w:val="28"/>
          <w:szCs w:val="28"/>
          <w:rtl/>
        </w:rPr>
        <w:t xml:space="preserve"> </w:t>
      </w:r>
      <w:r w:rsidRPr="00813BDB">
        <w:rPr>
          <w:rFonts w:cs="B Nazanin"/>
          <w:sz w:val="28"/>
          <w:szCs w:val="28"/>
          <w:rtl/>
        </w:rPr>
        <w:t>دانش</w:t>
      </w:r>
      <w:r w:rsidRPr="00813BDB">
        <w:rPr>
          <w:rFonts w:cs="B Nazanin" w:hint="cs"/>
          <w:sz w:val="28"/>
          <w:szCs w:val="28"/>
          <w:rtl/>
        </w:rPr>
        <w:t xml:space="preserve"> </w:t>
      </w:r>
      <w:r w:rsidRPr="00813BDB">
        <w:rPr>
          <w:rFonts w:cs="B Nazanin"/>
          <w:sz w:val="28"/>
          <w:szCs w:val="28"/>
          <w:rtl/>
        </w:rPr>
        <w:t xml:space="preserve">آموخته </w:t>
      </w:r>
      <w:r w:rsidRPr="00813BDB">
        <w:rPr>
          <w:rFonts w:cs="B Nazanin" w:hint="cs"/>
          <w:sz w:val="28"/>
          <w:szCs w:val="28"/>
          <w:rtl/>
        </w:rPr>
        <w:t xml:space="preserve">کارشناسی ارشد </w:t>
      </w:r>
      <w:r w:rsidRPr="00813BDB">
        <w:rPr>
          <w:rFonts w:cs="B Nazanin"/>
          <w:sz w:val="28"/>
          <w:szCs w:val="28"/>
          <w:rtl/>
        </w:rPr>
        <w:t>روانشناس</w:t>
      </w:r>
      <w:r w:rsidRPr="00813BDB">
        <w:rPr>
          <w:rFonts w:cs="B Nazanin" w:hint="cs"/>
          <w:sz w:val="28"/>
          <w:szCs w:val="28"/>
          <w:rtl/>
        </w:rPr>
        <w:t>ی</w:t>
      </w:r>
      <w:r w:rsidRPr="00813BDB">
        <w:rPr>
          <w:rFonts w:cs="B Nazanin"/>
          <w:sz w:val="28"/>
          <w:szCs w:val="28"/>
          <w:rtl/>
        </w:rPr>
        <w:t xml:space="preserve"> ترب</w:t>
      </w:r>
      <w:r w:rsidRPr="00813BDB">
        <w:rPr>
          <w:rFonts w:cs="B Nazanin" w:hint="cs"/>
          <w:sz w:val="28"/>
          <w:szCs w:val="28"/>
          <w:rtl/>
        </w:rPr>
        <w:t>ی</w:t>
      </w:r>
      <w:r w:rsidRPr="00813BDB">
        <w:rPr>
          <w:rFonts w:cs="B Nazanin" w:hint="eastAsia"/>
          <w:sz w:val="28"/>
          <w:szCs w:val="28"/>
          <w:rtl/>
        </w:rPr>
        <w:t>ت</w:t>
      </w:r>
      <w:r w:rsidRPr="00813BDB">
        <w:rPr>
          <w:rFonts w:cs="B Nazanin" w:hint="cs"/>
          <w:sz w:val="28"/>
          <w:szCs w:val="28"/>
          <w:rtl/>
        </w:rPr>
        <w:t>ی، دانشکده روانشناسی، دانشگاه آزاد اسلامی ایلام، ایلام</w:t>
      </w:r>
      <w:r w:rsidRPr="00813BDB">
        <w:rPr>
          <w:rFonts w:cs="B Nazanin"/>
          <w:sz w:val="28"/>
          <w:szCs w:val="28"/>
          <w:rtl/>
        </w:rPr>
        <w:t xml:space="preserve"> </w:t>
      </w:r>
    </w:p>
    <w:p w:rsidR="0096638E" w:rsidRDefault="0096638E" w:rsidP="0096638E">
      <w:pPr>
        <w:bidi/>
        <w:spacing w:line="360" w:lineRule="auto"/>
        <w:rPr>
          <w:rFonts w:cs="B Nazanin"/>
          <w:sz w:val="28"/>
          <w:szCs w:val="28"/>
        </w:rPr>
      </w:pPr>
      <w:r w:rsidRPr="00813BDB">
        <w:rPr>
          <w:rFonts w:cs="B Nazanin" w:hint="cs"/>
          <w:sz w:val="28"/>
          <w:szCs w:val="28"/>
          <w:vertAlign w:val="superscript"/>
          <w:rtl/>
        </w:rPr>
        <w:t>2</w:t>
      </w:r>
      <w:r w:rsidRPr="00813BDB">
        <w:rPr>
          <w:rFonts w:cs="B Nazanin" w:hint="cs"/>
          <w:sz w:val="28"/>
          <w:szCs w:val="28"/>
          <w:rtl/>
        </w:rPr>
        <w:t xml:space="preserve"> </w:t>
      </w:r>
      <w:r w:rsidRPr="00813BDB">
        <w:rPr>
          <w:rFonts w:cs="B Nazanin"/>
          <w:sz w:val="28"/>
          <w:szCs w:val="28"/>
          <w:rtl/>
        </w:rPr>
        <w:t>دانشیار روانشناسی عمومی -علوم اجتماعی - دانشکده ادبیات و علوم انسانی، دانشگاه ایلام</w:t>
      </w:r>
    </w:p>
    <w:p w:rsidR="0096638E" w:rsidRPr="00692B8A" w:rsidRDefault="0096638E" w:rsidP="0096638E">
      <w:pPr>
        <w:bidi/>
        <w:spacing w:line="360" w:lineRule="auto"/>
        <w:rPr>
          <w:rFonts w:cs="B Nazanin"/>
          <w:sz w:val="28"/>
          <w:szCs w:val="28"/>
        </w:rPr>
      </w:pPr>
      <w:r>
        <w:rPr>
          <w:rFonts w:cs="B Nazanin"/>
          <w:sz w:val="28"/>
          <w:szCs w:val="28"/>
        </w:rPr>
        <w:t>http:/orcid.org/0000-0001-9177-1289</w:t>
      </w:r>
    </w:p>
    <w:p w:rsidR="0096638E" w:rsidRPr="00813BDB" w:rsidRDefault="0096638E" w:rsidP="0096638E">
      <w:pPr>
        <w:bidi/>
        <w:spacing w:line="360" w:lineRule="auto"/>
        <w:rPr>
          <w:rFonts w:cs="B Nazanin"/>
          <w:sz w:val="28"/>
          <w:szCs w:val="28"/>
        </w:rPr>
      </w:pPr>
      <w:r w:rsidRPr="00813BDB">
        <w:rPr>
          <w:rFonts w:cs="B Nazanin" w:hint="cs"/>
          <w:sz w:val="28"/>
          <w:szCs w:val="28"/>
          <w:vertAlign w:val="superscript"/>
          <w:rtl/>
        </w:rPr>
        <w:t>*</w:t>
      </w:r>
      <w:r w:rsidRPr="00813BDB">
        <w:rPr>
          <w:rFonts w:cs="B Nazanin" w:hint="cs"/>
          <w:sz w:val="28"/>
          <w:szCs w:val="28"/>
          <w:rtl/>
        </w:rPr>
        <w:t xml:space="preserve"> ایمیل نویسنده مسئول مقاله: </w:t>
      </w:r>
      <w:hyperlink r:id="rId8" w:history="1">
        <w:r w:rsidRPr="00813BDB">
          <w:rPr>
            <w:rStyle w:val="Hyperlink"/>
            <w:rFonts w:asciiTheme="majorBidi" w:eastAsiaTheme="majorEastAsia" w:hAnsiTheme="majorBidi" w:cs="B Nazanin"/>
            <w:sz w:val="28"/>
          </w:rPr>
          <w:t>jahanshahm252@gmail.com</w:t>
        </w:r>
      </w:hyperlink>
      <w:r>
        <w:rPr>
          <w:rFonts w:asciiTheme="majorBidi" w:hAnsiTheme="majorBidi" w:cs="B Nazanin" w:hint="cs"/>
          <w:sz w:val="28"/>
          <w:szCs w:val="28"/>
          <w:rtl/>
        </w:rPr>
        <w:t xml:space="preserve"> </w:t>
      </w:r>
    </w:p>
    <w:p w:rsidR="0096638E" w:rsidRPr="00F53D56" w:rsidRDefault="0096638E" w:rsidP="0096638E">
      <w:pPr>
        <w:bidi/>
        <w:spacing w:line="480" w:lineRule="auto"/>
        <w:jc w:val="center"/>
        <w:rPr>
          <w:rFonts w:cs="B Nazanin"/>
          <w:b/>
          <w:bCs/>
        </w:rPr>
      </w:pPr>
    </w:p>
    <w:p w:rsidR="007E0EDF" w:rsidRPr="00F53D56" w:rsidRDefault="007E0EDF" w:rsidP="00FF3AA5">
      <w:pPr>
        <w:bidi/>
        <w:spacing w:line="480" w:lineRule="auto"/>
        <w:jc w:val="both"/>
        <w:rPr>
          <w:rFonts w:cs="B Nazanin"/>
          <w:b/>
          <w:bCs/>
          <w:color w:val="00B050"/>
          <w:rtl/>
        </w:rPr>
      </w:pPr>
      <w:r w:rsidRPr="00F53D56">
        <w:rPr>
          <w:rFonts w:cs="B Nazanin" w:hint="cs"/>
          <w:b/>
          <w:bCs/>
          <w:color w:val="00B050"/>
          <w:rtl/>
        </w:rPr>
        <w:t>چکیده</w:t>
      </w:r>
    </w:p>
    <w:p w:rsidR="001414BB" w:rsidRPr="00F53D56" w:rsidRDefault="00DD0470" w:rsidP="009916C1">
      <w:pPr>
        <w:bidi/>
        <w:spacing w:line="480" w:lineRule="auto"/>
        <w:jc w:val="both"/>
        <w:rPr>
          <w:rFonts w:cs="B Nazanin"/>
          <w:color w:val="000000" w:themeColor="text1"/>
          <w:sz w:val="22"/>
          <w:szCs w:val="22"/>
          <w:rtl/>
        </w:rPr>
      </w:pPr>
      <w:r w:rsidRPr="00F53D56">
        <w:rPr>
          <w:rFonts w:cs="B Nazanin" w:hint="cs"/>
          <w:sz w:val="22"/>
          <w:szCs w:val="22"/>
          <w:rtl/>
        </w:rPr>
        <w:t>هدف از این پژوهش، پیش بینی</w:t>
      </w:r>
      <w:r w:rsidR="00216A6E" w:rsidRPr="00F53D56">
        <w:rPr>
          <w:rFonts w:cs="B Nazanin"/>
          <w:sz w:val="22"/>
          <w:szCs w:val="22"/>
          <w:rtl/>
        </w:rPr>
        <w:t xml:space="preserve"> </w:t>
      </w:r>
      <w:r w:rsidR="007E4FE0" w:rsidRPr="00F53D56">
        <w:rPr>
          <w:rFonts w:cs="B Nazanin" w:hint="cs"/>
          <w:sz w:val="22"/>
          <w:szCs w:val="22"/>
          <w:rtl/>
        </w:rPr>
        <w:t>سرزندگی</w:t>
      </w:r>
      <w:r w:rsidR="00216A6E" w:rsidRPr="00F53D56">
        <w:rPr>
          <w:rFonts w:cs="B Nazanin"/>
          <w:sz w:val="22"/>
          <w:szCs w:val="22"/>
          <w:rtl/>
        </w:rPr>
        <w:t xml:space="preserve"> تحص</w:t>
      </w:r>
      <w:r w:rsidR="00216A6E" w:rsidRPr="00F53D56">
        <w:rPr>
          <w:rFonts w:cs="B Nazanin" w:hint="cs"/>
          <w:sz w:val="22"/>
          <w:szCs w:val="22"/>
          <w:rtl/>
        </w:rPr>
        <w:t>ی</w:t>
      </w:r>
      <w:r w:rsidR="00216A6E" w:rsidRPr="00F53D56">
        <w:rPr>
          <w:rFonts w:cs="B Nazanin" w:hint="eastAsia"/>
          <w:sz w:val="22"/>
          <w:szCs w:val="22"/>
          <w:rtl/>
        </w:rPr>
        <w:t>ل</w:t>
      </w:r>
      <w:r w:rsidR="00216A6E" w:rsidRPr="00F53D56">
        <w:rPr>
          <w:rFonts w:cs="B Nazanin" w:hint="cs"/>
          <w:sz w:val="22"/>
          <w:szCs w:val="22"/>
          <w:rtl/>
        </w:rPr>
        <w:t>ی</w:t>
      </w:r>
      <w:r w:rsidR="00216A6E" w:rsidRPr="00F53D56">
        <w:rPr>
          <w:rFonts w:cs="B Nazanin"/>
          <w:sz w:val="22"/>
          <w:szCs w:val="22"/>
          <w:rtl/>
        </w:rPr>
        <w:t xml:space="preserve"> بر اساس </w:t>
      </w:r>
      <w:r w:rsidR="009916C1">
        <w:rPr>
          <w:rFonts w:cs="B Nazanin"/>
          <w:sz w:val="22"/>
          <w:szCs w:val="22"/>
          <w:rtl/>
        </w:rPr>
        <w:t>خودگردانی و عملکرد مختل</w:t>
      </w:r>
      <w:r w:rsidR="00DB3665" w:rsidRPr="00F53D56">
        <w:rPr>
          <w:rFonts w:cs="B Nazanin" w:hint="cs"/>
          <w:sz w:val="22"/>
          <w:szCs w:val="22"/>
          <w:rtl/>
        </w:rPr>
        <w:t xml:space="preserve"> </w:t>
      </w:r>
      <w:r w:rsidR="00222E7B" w:rsidRPr="00F53D56">
        <w:rPr>
          <w:rFonts w:cs="B Nazanin" w:hint="cs"/>
          <w:sz w:val="22"/>
          <w:szCs w:val="22"/>
          <w:rtl/>
        </w:rPr>
        <w:t>با</w:t>
      </w:r>
      <w:r w:rsidR="00216A6E" w:rsidRPr="00F53D56">
        <w:rPr>
          <w:rFonts w:cs="B Nazanin"/>
          <w:sz w:val="22"/>
          <w:szCs w:val="22"/>
          <w:rtl/>
        </w:rPr>
        <w:t xml:space="preserve"> نقش </w:t>
      </w:r>
      <w:r w:rsidR="00222E7B" w:rsidRPr="00F53D56">
        <w:rPr>
          <w:rFonts w:cs="B Nazanin" w:hint="cs"/>
          <w:sz w:val="22"/>
          <w:szCs w:val="22"/>
          <w:rtl/>
        </w:rPr>
        <w:t xml:space="preserve">میانجی </w:t>
      </w:r>
      <w:r w:rsidR="00EE7220" w:rsidRPr="00F53D56">
        <w:rPr>
          <w:rFonts w:cs="B Nazanin" w:hint="cs"/>
          <w:sz w:val="22"/>
          <w:szCs w:val="22"/>
          <w:rtl/>
        </w:rPr>
        <w:t>خودکارآمدی تحصیلی</w:t>
      </w:r>
      <w:r w:rsidR="007E4FE0" w:rsidRPr="00F53D56">
        <w:rPr>
          <w:rFonts w:cs="B Nazanin" w:hint="cs"/>
          <w:sz w:val="22"/>
          <w:szCs w:val="22"/>
          <w:rtl/>
        </w:rPr>
        <w:t xml:space="preserve"> </w:t>
      </w:r>
      <w:r w:rsidR="00216A6E" w:rsidRPr="00F53D56">
        <w:rPr>
          <w:rFonts w:cs="B Nazanin"/>
          <w:sz w:val="22"/>
          <w:szCs w:val="22"/>
          <w:rtl/>
        </w:rPr>
        <w:t xml:space="preserve">در دانش آموزان </w:t>
      </w:r>
      <w:r w:rsidR="00222E7B" w:rsidRPr="00F53D56">
        <w:rPr>
          <w:rFonts w:cs="B Nazanin" w:hint="cs"/>
          <w:sz w:val="22"/>
          <w:szCs w:val="22"/>
          <w:rtl/>
        </w:rPr>
        <w:t xml:space="preserve">دختر </w:t>
      </w:r>
      <w:r w:rsidR="00216A6E" w:rsidRPr="00F53D56">
        <w:rPr>
          <w:rFonts w:cs="B Nazanin"/>
          <w:sz w:val="22"/>
          <w:szCs w:val="22"/>
          <w:rtl/>
        </w:rPr>
        <w:t>متوسطه اول شهر ا</w:t>
      </w:r>
      <w:r w:rsidR="00216A6E" w:rsidRPr="00F53D56">
        <w:rPr>
          <w:rFonts w:cs="B Nazanin" w:hint="cs"/>
          <w:sz w:val="22"/>
          <w:szCs w:val="22"/>
          <w:rtl/>
        </w:rPr>
        <w:t>ی</w:t>
      </w:r>
      <w:r w:rsidR="00216A6E" w:rsidRPr="00F53D56">
        <w:rPr>
          <w:rFonts w:cs="B Nazanin" w:hint="eastAsia"/>
          <w:sz w:val="22"/>
          <w:szCs w:val="22"/>
          <w:rtl/>
        </w:rPr>
        <w:t>لام</w:t>
      </w:r>
      <w:r w:rsidR="00216A6E" w:rsidRPr="00F53D56">
        <w:rPr>
          <w:rFonts w:cs="B Nazanin"/>
          <w:sz w:val="22"/>
          <w:szCs w:val="22"/>
          <w:rtl/>
        </w:rPr>
        <w:t xml:space="preserve"> </w:t>
      </w:r>
      <w:r w:rsidR="00222E7B" w:rsidRPr="00F53D56">
        <w:rPr>
          <w:rFonts w:cs="B Nazanin" w:hint="cs"/>
          <w:sz w:val="22"/>
          <w:szCs w:val="22"/>
          <w:rtl/>
        </w:rPr>
        <w:t>می باشد.</w:t>
      </w:r>
      <w:r w:rsidR="00216A6E" w:rsidRPr="00F53D56">
        <w:rPr>
          <w:rFonts w:cs="B Nazanin"/>
          <w:sz w:val="22"/>
          <w:szCs w:val="22"/>
          <w:rtl/>
        </w:rPr>
        <w:t xml:space="preserve"> جامعه آمار</w:t>
      </w:r>
      <w:r w:rsidR="00216A6E" w:rsidRPr="00F53D56">
        <w:rPr>
          <w:rFonts w:cs="B Nazanin" w:hint="cs"/>
          <w:sz w:val="22"/>
          <w:szCs w:val="22"/>
          <w:rtl/>
        </w:rPr>
        <w:t>ی</w:t>
      </w:r>
      <w:r w:rsidR="00216A6E" w:rsidRPr="00F53D56">
        <w:rPr>
          <w:rFonts w:cs="B Nazanin"/>
          <w:sz w:val="22"/>
          <w:szCs w:val="22"/>
          <w:rtl/>
        </w:rPr>
        <w:t xml:space="preserve"> ا</w:t>
      </w:r>
      <w:r w:rsidR="00216A6E" w:rsidRPr="00F53D56">
        <w:rPr>
          <w:rFonts w:cs="B Nazanin" w:hint="cs"/>
          <w:sz w:val="22"/>
          <w:szCs w:val="22"/>
          <w:rtl/>
        </w:rPr>
        <w:t>ی</w:t>
      </w:r>
      <w:r w:rsidR="00216A6E" w:rsidRPr="00F53D56">
        <w:rPr>
          <w:rFonts w:cs="B Nazanin" w:hint="eastAsia"/>
          <w:sz w:val="22"/>
          <w:szCs w:val="22"/>
          <w:rtl/>
        </w:rPr>
        <w:t>ن</w:t>
      </w:r>
      <w:r w:rsidR="00216A6E" w:rsidRPr="00F53D56">
        <w:rPr>
          <w:rFonts w:cs="B Nazanin"/>
          <w:sz w:val="22"/>
          <w:szCs w:val="22"/>
          <w:rtl/>
        </w:rPr>
        <w:t xml:space="preserve"> پژوهش کل</w:t>
      </w:r>
      <w:r w:rsidR="00216A6E" w:rsidRPr="00F53D56">
        <w:rPr>
          <w:rFonts w:cs="B Nazanin" w:hint="cs"/>
          <w:sz w:val="22"/>
          <w:szCs w:val="22"/>
          <w:rtl/>
        </w:rPr>
        <w:t>ی</w:t>
      </w:r>
      <w:r w:rsidR="00216A6E" w:rsidRPr="00F53D56">
        <w:rPr>
          <w:rFonts w:cs="B Nazanin" w:hint="eastAsia"/>
          <w:sz w:val="22"/>
          <w:szCs w:val="22"/>
          <w:rtl/>
        </w:rPr>
        <w:t>ه</w:t>
      </w:r>
      <w:r w:rsidR="00216A6E" w:rsidRPr="00F53D56">
        <w:rPr>
          <w:rFonts w:cs="B Nazanin"/>
          <w:sz w:val="22"/>
          <w:szCs w:val="22"/>
          <w:rtl/>
        </w:rPr>
        <w:t xml:space="preserve"> دانش آموزان دختر مقطع متوسطه اول شهر ا</w:t>
      </w:r>
      <w:r w:rsidR="00216A6E" w:rsidRPr="00F53D56">
        <w:rPr>
          <w:rFonts w:cs="B Nazanin" w:hint="cs"/>
          <w:sz w:val="22"/>
          <w:szCs w:val="22"/>
          <w:rtl/>
        </w:rPr>
        <w:t>ی</w:t>
      </w:r>
      <w:r w:rsidR="00216A6E" w:rsidRPr="00F53D56">
        <w:rPr>
          <w:rFonts w:cs="B Nazanin" w:hint="eastAsia"/>
          <w:sz w:val="22"/>
          <w:szCs w:val="22"/>
          <w:rtl/>
        </w:rPr>
        <w:t>لام</w:t>
      </w:r>
      <w:r w:rsidR="00216A6E" w:rsidRPr="00F53D56">
        <w:rPr>
          <w:rFonts w:cs="B Nazanin"/>
          <w:sz w:val="22"/>
          <w:szCs w:val="22"/>
          <w:rtl/>
        </w:rPr>
        <w:t xml:space="preserve"> م</w:t>
      </w:r>
      <w:r w:rsidR="00216A6E" w:rsidRPr="00F53D56">
        <w:rPr>
          <w:rFonts w:cs="B Nazanin" w:hint="cs"/>
          <w:sz w:val="22"/>
          <w:szCs w:val="22"/>
          <w:rtl/>
        </w:rPr>
        <w:t>ی</w:t>
      </w:r>
      <w:r w:rsidRPr="00F53D56">
        <w:rPr>
          <w:rFonts w:cs="B Nazanin"/>
          <w:sz w:val="22"/>
          <w:szCs w:val="22"/>
          <w:rtl/>
        </w:rPr>
        <w:t xml:space="preserve"> باشد که تعداد</w:t>
      </w:r>
      <w:r w:rsidR="00216A6E" w:rsidRPr="00F53D56">
        <w:rPr>
          <w:rFonts w:cs="B Nazanin"/>
          <w:sz w:val="22"/>
          <w:szCs w:val="22"/>
          <w:rtl/>
        </w:rPr>
        <w:t xml:space="preserve"> 5155 نفر م</w:t>
      </w:r>
      <w:r w:rsidR="00216A6E" w:rsidRPr="00F53D56">
        <w:rPr>
          <w:rFonts w:cs="B Nazanin" w:hint="cs"/>
          <w:sz w:val="22"/>
          <w:szCs w:val="22"/>
          <w:rtl/>
        </w:rPr>
        <w:t>ی</w:t>
      </w:r>
      <w:r w:rsidR="00216A6E" w:rsidRPr="00F53D56">
        <w:rPr>
          <w:rFonts w:cs="B Nazanin"/>
          <w:sz w:val="22"/>
          <w:szCs w:val="22"/>
          <w:rtl/>
        </w:rPr>
        <w:t xml:space="preserve"> ب</w:t>
      </w:r>
      <w:r w:rsidR="00216A6E" w:rsidRPr="00F53D56">
        <w:rPr>
          <w:rFonts w:cs="B Nazanin" w:hint="eastAsia"/>
          <w:sz w:val="22"/>
          <w:szCs w:val="22"/>
          <w:rtl/>
        </w:rPr>
        <w:t>اشد</w:t>
      </w:r>
      <w:r w:rsidRPr="00F53D56">
        <w:rPr>
          <w:rFonts w:cs="B Nazanin" w:hint="cs"/>
          <w:sz w:val="22"/>
          <w:szCs w:val="22"/>
          <w:rtl/>
        </w:rPr>
        <w:t xml:space="preserve"> که تعداد </w:t>
      </w:r>
      <w:r w:rsidR="00607B6E" w:rsidRPr="00F53D56">
        <w:rPr>
          <w:rFonts w:cs="B Nazanin" w:hint="cs"/>
          <w:sz w:val="22"/>
          <w:szCs w:val="22"/>
          <w:rtl/>
        </w:rPr>
        <w:t>358</w:t>
      </w:r>
      <w:r w:rsidR="00216A6E" w:rsidRPr="00F53D56">
        <w:rPr>
          <w:rFonts w:cs="B Nazanin"/>
          <w:sz w:val="22"/>
          <w:szCs w:val="22"/>
          <w:rtl/>
        </w:rPr>
        <w:t xml:space="preserve"> دانش آمو</w:t>
      </w:r>
      <w:r w:rsidRPr="00F53D56">
        <w:rPr>
          <w:rFonts w:cs="B Nazanin"/>
          <w:sz w:val="22"/>
          <w:szCs w:val="22"/>
          <w:rtl/>
        </w:rPr>
        <w:t>ز  به روش چندگانه انتخاب شدند.</w:t>
      </w:r>
      <w:r w:rsidR="00216A6E" w:rsidRPr="00F53D56">
        <w:rPr>
          <w:rFonts w:cs="B Nazanin"/>
          <w:sz w:val="22"/>
          <w:szCs w:val="22"/>
          <w:rtl/>
        </w:rPr>
        <w:t xml:space="preserve"> برا</w:t>
      </w:r>
      <w:r w:rsidR="00216A6E" w:rsidRPr="00F53D56">
        <w:rPr>
          <w:rFonts w:cs="B Nazanin" w:hint="cs"/>
          <w:sz w:val="22"/>
          <w:szCs w:val="22"/>
          <w:rtl/>
        </w:rPr>
        <w:t>ی</w:t>
      </w:r>
      <w:r w:rsidR="00216A6E" w:rsidRPr="00F53D56">
        <w:rPr>
          <w:rFonts w:cs="B Nazanin"/>
          <w:sz w:val="22"/>
          <w:szCs w:val="22"/>
          <w:rtl/>
        </w:rPr>
        <w:t xml:space="preserve"> </w:t>
      </w:r>
      <w:r w:rsidR="007E4FE0" w:rsidRPr="00F53D56">
        <w:rPr>
          <w:rFonts w:cs="B Nazanin" w:hint="cs"/>
          <w:sz w:val="22"/>
          <w:szCs w:val="22"/>
          <w:rtl/>
        </w:rPr>
        <w:t>سرزندگی</w:t>
      </w:r>
      <w:r w:rsidR="00216A6E" w:rsidRPr="00F53D56">
        <w:rPr>
          <w:rFonts w:cs="B Nazanin"/>
          <w:sz w:val="22"/>
          <w:szCs w:val="22"/>
          <w:rtl/>
        </w:rPr>
        <w:t xml:space="preserve"> تحص</w:t>
      </w:r>
      <w:r w:rsidR="00216A6E" w:rsidRPr="00F53D56">
        <w:rPr>
          <w:rFonts w:cs="B Nazanin" w:hint="cs"/>
          <w:sz w:val="22"/>
          <w:szCs w:val="22"/>
          <w:rtl/>
        </w:rPr>
        <w:t>ی</w:t>
      </w:r>
      <w:r w:rsidR="00216A6E" w:rsidRPr="00F53D56">
        <w:rPr>
          <w:rFonts w:cs="B Nazanin" w:hint="eastAsia"/>
          <w:sz w:val="22"/>
          <w:szCs w:val="22"/>
          <w:rtl/>
        </w:rPr>
        <w:t>ل</w:t>
      </w:r>
      <w:r w:rsidR="00216A6E" w:rsidRPr="00F53D56">
        <w:rPr>
          <w:rFonts w:cs="B Nazanin" w:hint="cs"/>
          <w:sz w:val="22"/>
          <w:szCs w:val="22"/>
          <w:rtl/>
        </w:rPr>
        <w:t>ی</w:t>
      </w:r>
      <w:r w:rsidR="00216A6E" w:rsidRPr="00F53D56">
        <w:rPr>
          <w:rFonts w:cs="B Nazanin" w:hint="eastAsia"/>
          <w:sz w:val="22"/>
          <w:szCs w:val="22"/>
          <w:rtl/>
        </w:rPr>
        <w:t>،</w:t>
      </w:r>
      <w:r w:rsidR="00216A6E" w:rsidRPr="00F53D56">
        <w:rPr>
          <w:rFonts w:cs="B Nazanin"/>
          <w:sz w:val="22"/>
          <w:szCs w:val="22"/>
          <w:rtl/>
        </w:rPr>
        <w:t xml:space="preserve"> </w:t>
      </w:r>
      <w:r w:rsidR="00752B07" w:rsidRPr="00F53D56">
        <w:rPr>
          <w:rFonts w:cs="B Nazanin" w:hint="cs"/>
          <w:sz w:val="22"/>
          <w:szCs w:val="22"/>
          <w:rtl/>
        </w:rPr>
        <w:t>بریدگی و طرد</w:t>
      </w:r>
      <w:r w:rsidR="00DB3665" w:rsidRPr="00F53D56">
        <w:rPr>
          <w:rFonts w:cs="B Nazanin" w:hint="cs"/>
          <w:sz w:val="22"/>
          <w:szCs w:val="22"/>
          <w:rtl/>
        </w:rPr>
        <w:t xml:space="preserve"> </w:t>
      </w:r>
      <w:r w:rsidR="00607B6E" w:rsidRPr="00F53D56">
        <w:rPr>
          <w:rFonts w:cs="B Nazanin" w:hint="cs"/>
          <w:sz w:val="22"/>
          <w:szCs w:val="22"/>
          <w:rtl/>
        </w:rPr>
        <w:t xml:space="preserve">و </w:t>
      </w:r>
      <w:r w:rsidR="00EE7220" w:rsidRPr="00F53D56">
        <w:rPr>
          <w:rFonts w:cs="B Nazanin"/>
          <w:sz w:val="22"/>
          <w:szCs w:val="22"/>
          <w:rtl/>
        </w:rPr>
        <w:t>خودکارآمدی تحصیلی</w:t>
      </w:r>
      <w:r w:rsidR="00607B6E" w:rsidRPr="00F53D56">
        <w:rPr>
          <w:rFonts w:cs="B Nazanin"/>
          <w:sz w:val="22"/>
          <w:szCs w:val="22"/>
          <w:rtl/>
        </w:rPr>
        <w:t xml:space="preserve"> </w:t>
      </w:r>
      <w:r w:rsidR="00216A6E" w:rsidRPr="00F53D56">
        <w:rPr>
          <w:rFonts w:cs="B Nazanin"/>
          <w:sz w:val="22"/>
          <w:szCs w:val="22"/>
          <w:rtl/>
        </w:rPr>
        <w:t>از پرسشنامه ها</w:t>
      </w:r>
      <w:r w:rsidR="00216A6E" w:rsidRPr="00F53D56">
        <w:rPr>
          <w:rFonts w:cs="B Nazanin" w:hint="cs"/>
          <w:sz w:val="22"/>
          <w:szCs w:val="22"/>
          <w:rtl/>
        </w:rPr>
        <w:t>ی</w:t>
      </w:r>
      <w:r w:rsidR="00216A6E" w:rsidRPr="00F53D56">
        <w:rPr>
          <w:rFonts w:cs="B Nazanin"/>
          <w:sz w:val="22"/>
          <w:szCs w:val="22"/>
          <w:rtl/>
        </w:rPr>
        <w:t xml:space="preserve"> </w:t>
      </w:r>
      <w:r w:rsidR="007E4FE0" w:rsidRPr="00F53D56">
        <w:rPr>
          <w:rFonts w:cs="B Nazanin" w:hint="cs"/>
          <w:sz w:val="22"/>
          <w:szCs w:val="22"/>
          <w:rtl/>
        </w:rPr>
        <w:t>سرزندگی</w:t>
      </w:r>
      <w:r w:rsidR="00216A6E" w:rsidRPr="00F53D56">
        <w:rPr>
          <w:rFonts w:cs="B Nazanin"/>
          <w:sz w:val="22"/>
          <w:szCs w:val="22"/>
          <w:rtl/>
        </w:rPr>
        <w:t xml:space="preserve"> تحص</w:t>
      </w:r>
      <w:r w:rsidR="00216A6E" w:rsidRPr="00F53D56">
        <w:rPr>
          <w:rFonts w:cs="B Nazanin" w:hint="cs"/>
          <w:sz w:val="22"/>
          <w:szCs w:val="22"/>
          <w:rtl/>
        </w:rPr>
        <w:t>ی</w:t>
      </w:r>
      <w:r w:rsidR="00216A6E" w:rsidRPr="00F53D56">
        <w:rPr>
          <w:rFonts w:cs="B Nazanin" w:hint="eastAsia"/>
          <w:sz w:val="22"/>
          <w:szCs w:val="22"/>
          <w:rtl/>
        </w:rPr>
        <w:t>ل</w:t>
      </w:r>
      <w:r w:rsidR="00216A6E" w:rsidRPr="00F53D56">
        <w:rPr>
          <w:rFonts w:cs="B Nazanin" w:hint="cs"/>
          <w:sz w:val="22"/>
          <w:szCs w:val="22"/>
          <w:rtl/>
        </w:rPr>
        <w:t>ی</w:t>
      </w:r>
      <w:r w:rsidR="003909A8" w:rsidRPr="00F53D56">
        <w:rPr>
          <w:rFonts w:cs="B Nazanin" w:hint="cs"/>
          <w:sz w:val="22"/>
          <w:szCs w:val="22"/>
          <w:rtl/>
        </w:rPr>
        <w:t xml:space="preserve"> چاری و دهقانی زاده، 1391،</w:t>
      </w:r>
      <w:r w:rsidR="007E4FE0" w:rsidRPr="00F53D56">
        <w:rPr>
          <w:rFonts w:cs="B Nazanin"/>
          <w:sz w:val="22"/>
          <w:szCs w:val="22"/>
          <w:rtl/>
        </w:rPr>
        <w:t xml:space="preserve"> </w:t>
      </w:r>
      <w:r w:rsidR="009916C1">
        <w:rPr>
          <w:rFonts w:cs="B Nazanin" w:hint="cs"/>
          <w:sz w:val="22"/>
          <w:szCs w:val="22"/>
          <w:rtl/>
        </w:rPr>
        <w:t>خودگردانی و عملکرد مختل</w:t>
      </w:r>
      <w:r w:rsidR="00475847" w:rsidRPr="00F53D56">
        <w:rPr>
          <w:rFonts w:cs="B Nazanin" w:hint="cs"/>
          <w:sz w:val="22"/>
          <w:szCs w:val="22"/>
          <w:rtl/>
        </w:rPr>
        <w:t xml:space="preserve"> </w:t>
      </w:r>
      <w:r w:rsidR="00216A6E" w:rsidRPr="00F53D56">
        <w:rPr>
          <w:rFonts w:cs="B Nazanin" w:hint="cs"/>
          <w:sz w:val="22"/>
          <w:szCs w:val="22"/>
          <w:rtl/>
        </w:rPr>
        <w:t>ی</w:t>
      </w:r>
      <w:r w:rsidR="00216A6E" w:rsidRPr="00F53D56">
        <w:rPr>
          <w:rFonts w:cs="B Nazanin" w:hint="eastAsia"/>
          <w:sz w:val="22"/>
          <w:szCs w:val="22"/>
          <w:rtl/>
        </w:rPr>
        <w:t>انگ</w:t>
      </w:r>
      <w:r w:rsidR="003909A8" w:rsidRPr="00F53D56">
        <w:rPr>
          <w:rFonts w:cs="B Nazanin"/>
          <w:sz w:val="22"/>
          <w:szCs w:val="22"/>
          <w:rtl/>
        </w:rPr>
        <w:t xml:space="preserve"> و همکاران</w:t>
      </w:r>
      <w:r w:rsidR="003909A8" w:rsidRPr="00F53D56">
        <w:rPr>
          <w:rFonts w:cs="B Nazanin" w:hint="cs"/>
          <w:sz w:val="22"/>
          <w:szCs w:val="22"/>
          <w:rtl/>
        </w:rPr>
        <w:t xml:space="preserve">، </w:t>
      </w:r>
      <w:r w:rsidR="003909A8" w:rsidRPr="00F53D56">
        <w:rPr>
          <w:rFonts w:cs="B Nazanin"/>
          <w:sz w:val="22"/>
          <w:szCs w:val="22"/>
          <w:rtl/>
        </w:rPr>
        <w:t>فرم کوتاه</w:t>
      </w:r>
      <w:r w:rsidR="003909A8" w:rsidRPr="00F53D56">
        <w:rPr>
          <w:rFonts w:cs="B Nazanin" w:hint="cs"/>
          <w:sz w:val="22"/>
          <w:szCs w:val="22"/>
          <w:rtl/>
        </w:rPr>
        <w:t xml:space="preserve"> (</w:t>
      </w:r>
      <w:r w:rsidR="003909A8" w:rsidRPr="00F53D56">
        <w:rPr>
          <w:rFonts w:cs="B Nazanin"/>
          <w:sz w:val="22"/>
          <w:szCs w:val="22"/>
        </w:rPr>
        <w:t>YSQ-SF</w:t>
      </w:r>
      <w:r w:rsidR="003909A8" w:rsidRPr="00F53D56">
        <w:rPr>
          <w:rFonts w:cs="B Nazanin" w:hint="cs"/>
          <w:sz w:val="22"/>
          <w:szCs w:val="22"/>
          <w:rtl/>
        </w:rPr>
        <w:t xml:space="preserve">، یانگ، 1998) </w:t>
      </w:r>
      <w:r w:rsidR="00607B6E" w:rsidRPr="00F53D56">
        <w:rPr>
          <w:rFonts w:cs="B Nazanin" w:hint="cs"/>
          <w:color w:val="000000" w:themeColor="text1"/>
          <w:sz w:val="22"/>
          <w:szCs w:val="22"/>
          <w:rtl/>
        </w:rPr>
        <w:t>و  پرسشنامه</w:t>
      </w:r>
      <w:r w:rsidR="00607B6E" w:rsidRPr="00F53D56">
        <w:rPr>
          <w:rFonts w:cs="B Nazanin"/>
          <w:color w:val="000000" w:themeColor="text1"/>
          <w:sz w:val="22"/>
          <w:szCs w:val="22"/>
          <w:rtl/>
        </w:rPr>
        <w:t xml:space="preserve"> </w:t>
      </w:r>
      <w:r w:rsidR="00504416" w:rsidRPr="00F53D56">
        <w:rPr>
          <w:rFonts w:cs="B Nazanin" w:hint="cs"/>
          <w:color w:val="000000" w:themeColor="text1"/>
          <w:sz w:val="22"/>
          <w:szCs w:val="22"/>
          <w:rtl/>
        </w:rPr>
        <w:t>خودکارآمدی تحصیلی جینکز و مورگان(</w:t>
      </w:r>
      <w:r w:rsidR="00504416" w:rsidRPr="00F53D56">
        <w:rPr>
          <w:rFonts w:asciiTheme="majorBidi" w:hAnsiTheme="majorBidi" w:cstheme="majorBidi"/>
          <w:sz w:val="22"/>
          <w:szCs w:val="22"/>
        </w:rPr>
        <w:t>MJSES</w:t>
      </w:r>
      <w:r w:rsidR="00504416" w:rsidRPr="00F53D56">
        <w:rPr>
          <w:rFonts w:cs="B Nazanin" w:hint="cs"/>
          <w:color w:val="000000" w:themeColor="text1"/>
          <w:sz w:val="22"/>
          <w:szCs w:val="22"/>
          <w:rtl/>
        </w:rPr>
        <w:t>)</w:t>
      </w:r>
      <w:r w:rsidR="003909A8" w:rsidRPr="00F53D56">
        <w:rPr>
          <w:rFonts w:cs="B Nazanin" w:hint="cs"/>
          <w:color w:val="000000" w:themeColor="text1"/>
          <w:sz w:val="22"/>
          <w:szCs w:val="22"/>
          <w:rtl/>
        </w:rPr>
        <w:t xml:space="preserve">، </w:t>
      </w:r>
      <w:r w:rsidR="00504416" w:rsidRPr="00F53D56">
        <w:rPr>
          <w:rFonts w:cs="B Nazanin" w:hint="cs"/>
          <w:color w:val="000000" w:themeColor="text1"/>
          <w:sz w:val="22"/>
          <w:szCs w:val="22"/>
          <w:rtl/>
        </w:rPr>
        <w:t>1999</w:t>
      </w:r>
      <w:r w:rsidR="00607B6E" w:rsidRPr="00F53D56">
        <w:rPr>
          <w:rFonts w:cs="B Nazanin" w:hint="cs"/>
          <w:color w:val="000000" w:themeColor="text1"/>
          <w:sz w:val="22"/>
          <w:szCs w:val="22"/>
          <w:rtl/>
        </w:rPr>
        <w:t xml:space="preserve"> به ترتیب</w:t>
      </w:r>
      <w:r w:rsidR="00216A6E" w:rsidRPr="00F53D56">
        <w:rPr>
          <w:rFonts w:cs="B Nazanin"/>
          <w:color w:val="000000" w:themeColor="text1"/>
          <w:sz w:val="22"/>
          <w:szCs w:val="22"/>
          <w:rtl/>
        </w:rPr>
        <w:t xml:space="preserve"> استفاده شد</w:t>
      </w:r>
      <w:r w:rsidRPr="00F53D56">
        <w:rPr>
          <w:rFonts w:cs="B Nazanin" w:hint="cs"/>
          <w:color w:val="000000" w:themeColor="text1"/>
          <w:sz w:val="22"/>
          <w:szCs w:val="22"/>
          <w:rtl/>
        </w:rPr>
        <w:t>.</w:t>
      </w:r>
      <w:r w:rsidR="00216A6E" w:rsidRPr="00F53D56">
        <w:rPr>
          <w:rFonts w:cs="B Nazanin"/>
          <w:color w:val="000000" w:themeColor="text1"/>
          <w:sz w:val="22"/>
          <w:szCs w:val="22"/>
          <w:rtl/>
        </w:rPr>
        <w:t xml:space="preserve"> </w:t>
      </w:r>
      <w:r w:rsidR="003909A8" w:rsidRPr="00F53D56">
        <w:rPr>
          <w:rFonts w:cs="B Nazanin" w:hint="cs"/>
          <w:color w:val="000000" w:themeColor="text1"/>
          <w:sz w:val="22"/>
          <w:szCs w:val="22"/>
          <w:rtl/>
        </w:rPr>
        <w:t xml:space="preserve">نتایج نشان داد که مدل پژوهش از برازش خوبی برخوردار است. یافته ها حاکی از آن بود که </w:t>
      </w:r>
      <w:r w:rsidR="00CA6270" w:rsidRPr="00F53D56">
        <w:rPr>
          <w:rFonts w:cs="B Nazanin"/>
          <w:color w:val="000000" w:themeColor="text1"/>
          <w:sz w:val="22"/>
          <w:szCs w:val="22"/>
          <w:rtl/>
        </w:rPr>
        <w:t xml:space="preserve">بين </w:t>
      </w:r>
      <w:r w:rsidR="001B0EA7" w:rsidRPr="00F53D56">
        <w:rPr>
          <w:rFonts w:cs="B Nazanin"/>
          <w:color w:val="000000" w:themeColor="text1"/>
          <w:sz w:val="22"/>
          <w:szCs w:val="22"/>
          <w:rtl/>
        </w:rPr>
        <w:t xml:space="preserve">بين </w:t>
      </w:r>
      <w:r w:rsidR="009916C1">
        <w:rPr>
          <w:rFonts w:cs="B Nazanin" w:hint="cs"/>
          <w:color w:val="000000" w:themeColor="text1"/>
          <w:sz w:val="22"/>
          <w:szCs w:val="22"/>
          <w:rtl/>
        </w:rPr>
        <w:t>خودگردانی و عملکرد مختل</w:t>
      </w:r>
      <w:r w:rsidR="001B0EA7" w:rsidRPr="00F53D56">
        <w:rPr>
          <w:rFonts w:cs="B Nazanin" w:hint="cs"/>
          <w:color w:val="000000" w:themeColor="text1"/>
          <w:sz w:val="22"/>
          <w:szCs w:val="22"/>
          <w:rtl/>
        </w:rPr>
        <w:t xml:space="preserve"> و سرزندگی تحصیلی دانش آموزان </w:t>
      </w:r>
      <w:r w:rsidR="001B0EA7" w:rsidRPr="00F53D56">
        <w:rPr>
          <w:rFonts w:cs="B Nazanin"/>
          <w:color w:val="000000" w:themeColor="text1"/>
          <w:sz w:val="22"/>
          <w:szCs w:val="22"/>
          <w:rtl/>
        </w:rPr>
        <w:t xml:space="preserve">رابطه </w:t>
      </w:r>
      <w:r w:rsidR="001B0EA7" w:rsidRPr="00F53D56">
        <w:rPr>
          <w:rFonts w:cs="B Nazanin" w:hint="cs"/>
          <w:color w:val="000000" w:themeColor="text1"/>
          <w:sz w:val="22"/>
          <w:szCs w:val="22"/>
          <w:rtl/>
        </w:rPr>
        <w:t xml:space="preserve">منفی </w:t>
      </w:r>
      <w:r w:rsidR="001B0EA7" w:rsidRPr="00F53D56">
        <w:rPr>
          <w:rFonts w:cs="B Nazanin"/>
          <w:color w:val="000000" w:themeColor="text1"/>
          <w:sz w:val="22"/>
          <w:szCs w:val="22"/>
          <w:rtl/>
        </w:rPr>
        <w:t>معني</w:t>
      </w:r>
      <w:r w:rsidR="001B0EA7" w:rsidRPr="00F53D56">
        <w:rPr>
          <w:rFonts w:cs="B Nazanin" w:hint="cs"/>
          <w:color w:val="000000" w:themeColor="text1"/>
          <w:sz w:val="22"/>
          <w:szCs w:val="22"/>
          <w:rtl/>
        </w:rPr>
        <w:softHyphen/>
      </w:r>
      <w:r w:rsidR="001B0EA7" w:rsidRPr="00F53D56">
        <w:rPr>
          <w:rFonts w:cs="B Nazanin"/>
          <w:color w:val="000000" w:themeColor="text1"/>
          <w:sz w:val="22"/>
          <w:szCs w:val="22"/>
          <w:rtl/>
        </w:rPr>
        <w:t xml:space="preserve">داري </w:t>
      </w:r>
      <w:r w:rsidR="001B0EA7" w:rsidRPr="00F53D56">
        <w:rPr>
          <w:rFonts w:cs="B Nazanin" w:hint="cs"/>
          <w:color w:val="000000" w:themeColor="text1"/>
          <w:sz w:val="22"/>
          <w:szCs w:val="22"/>
          <w:rtl/>
        </w:rPr>
        <w:t>مشاهده می</w:t>
      </w:r>
      <w:r w:rsidR="001B0EA7" w:rsidRPr="00F53D56">
        <w:rPr>
          <w:rFonts w:cs="B Nazanin"/>
          <w:color w:val="000000" w:themeColor="text1"/>
          <w:sz w:val="22"/>
          <w:szCs w:val="22"/>
          <w:rtl/>
        </w:rPr>
        <w:softHyphen/>
      </w:r>
      <w:r w:rsidR="001B0EA7" w:rsidRPr="00F53D56">
        <w:rPr>
          <w:rFonts w:cs="B Nazanin" w:hint="cs"/>
          <w:color w:val="000000" w:themeColor="text1"/>
          <w:sz w:val="22"/>
          <w:szCs w:val="22"/>
          <w:rtl/>
        </w:rPr>
        <w:t xml:space="preserve">شود </w:t>
      </w:r>
      <w:r w:rsidR="001B0EA7" w:rsidRPr="00F53D56">
        <w:rPr>
          <w:rFonts w:cs="B Nazanin"/>
          <w:color w:val="000000" w:themeColor="text1"/>
          <w:sz w:val="22"/>
          <w:szCs w:val="22"/>
          <w:rtl/>
        </w:rPr>
        <w:t>(</w:t>
      </w:r>
      <w:r w:rsidR="009916C1">
        <w:rPr>
          <w:rFonts w:cs="B Nazanin" w:hint="cs"/>
          <w:color w:val="000000" w:themeColor="text1"/>
          <w:sz w:val="22"/>
          <w:szCs w:val="22"/>
          <w:rtl/>
        </w:rPr>
        <w:t>54</w:t>
      </w:r>
      <w:r w:rsidR="001B0EA7" w:rsidRPr="00F53D56">
        <w:rPr>
          <w:rFonts w:cs="B Nazanin" w:hint="cs"/>
          <w:color w:val="000000" w:themeColor="text1"/>
          <w:sz w:val="22"/>
          <w:szCs w:val="22"/>
          <w:rtl/>
        </w:rPr>
        <w:t>/0- =</w:t>
      </w:r>
      <w:r w:rsidR="001B0EA7" w:rsidRPr="00F53D56">
        <w:rPr>
          <w:rFonts w:cs="B Nazanin"/>
          <w:color w:val="000000" w:themeColor="text1"/>
          <w:sz w:val="22"/>
          <w:szCs w:val="22"/>
        </w:rPr>
        <w:t>r</w:t>
      </w:r>
      <w:r w:rsidR="001B0EA7" w:rsidRPr="00F53D56">
        <w:rPr>
          <w:rFonts w:cs="B Nazanin" w:hint="cs"/>
          <w:color w:val="000000" w:themeColor="text1"/>
          <w:sz w:val="22"/>
          <w:szCs w:val="22"/>
          <w:rtl/>
        </w:rPr>
        <w:t>، 001/0=</w:t>
      </w:r>
      <w:r w:rsidR="001B0EA7" w:rsidRPr="00F53D56">
        <w:rPr>
          <w:rFonts w:cs="B Nazanin"/>
          <w:color w:val="000000" w:themeColor="text1"/>
          <w:sz w:val="22"/>
          <w:szCs w:val="22"/>
        </w:rPr>
        <w:t>P</w:t>
      </w:r>
      <w:r w:rsidR="001B0EA7" w:rsidRPr="00F53D56">
        <w:rPr>
          <w:rFonts w:cs="B Nazanin"/>
          <w:color w:val="000000" w:themeColor="text1"/>
          <w:sz w:val="22"/>
          <w:szCs w:val="22"/>
          <w:rtl/>
        </w:rPr>
        <w:t>)</w:t>
      </w:r>
      <w:r w:rsidR="001B0EA7" w:rsidRPr="00F53D56">
        <w:rPr>
          <w:rFonts w:cs="B Nazanin"/>
          <w:color w:val="000000" w:themeColor="text1"/>
          <w:sz w:val="22"/>
          <w:szCs w:val="22"/>
        </w:rPr>
        <w:t xml:space="preserve"> .</w:t>
      </w:r>
      <w:r w:rsidR="00CA6270" w:rsidRPr="00F53D56">
        <w:rPr>
          <w:rFonts w:cs="B Nazanin" w:hint="cs"/>
          <w:color w:val="000000" w:themeColor="text1"/>
          <w:sz w:val="22"/>
          <w:szCs w:val="22"/>
          <w:rtl/>
        </w:rPr>
        <w:t xml:space="preserve">بر اساس نتایج، بین </w:t>
      </w:r>
      <w:r w:rsidR="00EE7220" w:rsidRPr="00F53D56">
        <w:rPr>
          <w:rFonts w:cs="B Nazanin" w:hint="cs"/>
          <w:color w:val="000000" w:themeColor="text1"/>
          <w:sz w:val="22"/>
          <w:szCs w:val="22"/>
          <w:rtl/>
        </w:rPr>
        <w:t>خودکارآمدی تحصیلی</w:t>
      </w:r>
      <w:r w:rsidR="00CA6270" w:rsidRPr="00F53D56">
        <w:rPr>
          <w:rFonts w:cs="B Nazanin" w:hint="cs"/>
          <w:color w:val="000000" w:themeColor="text1"/>
          <w:sz w:val="22"/>
          <w:szCs w:val="22"/>
          <w:rtl/>
        </w:rPr>
        <w:t xml:space="preserve"> و </w:t>
      </w:r>
      <w:r w:rsidR="00DD7AF6" w:rsidRPr="00F53D56">
        <w:rPr>
          <w:rFonts w:cs="B Nazanin" w:hint="cs"/>
          <w:color w:val="000000" w:themeColor="text1"/>
          <w:sz w:val="22"/>
          <w:szCs w:val="22"/>
          <w:rtl/>
        </w:rPr>
        <w:t>سرزندگی تحصیلی (68</w:t>
      </w:r>
      <w:r w:rsidR="00CA6270" w:rsidRPr="00F53D56">
        <w:rPr>
          <w:rFonts w:cs="B Nazanin" w:hint="cs"/>
          <w:color w:val="000000" w:themeColor="text1"/>
          <w:sz w:val="22"/>
          <w:szCs w:val="22"/>
          <w:rtl/>
        </w:rPr>
        <w:t>/0 =</w:t>
      </w:r>
      <w:r w:rsidR="00CA6270" w:rsidRPr="00F53D56">
        <w:rPr>
          <w:rFonts w:cs="B Nazanin"/>
          <w:color w:val="000000" w:themeColor="text1"/>
          <w:sz w:val="22"/>
          <w:szCs w:val="22"/>
        </w:rPr>
        <w:t>r</w:t>
      </w:r>
      <w:r w:rsidR="00CA6270" w:rsidRPr="00F53D56">
        <w:rPr>
          <w:rFonts w:cs="B Nazanin" w:hint="cs"/>
          <w:color w:val="000000" w:themeColor="text1"/>
          <w:sz w:val="22"/>
          <w:szCs w:val="22"/>
          <w:rtl/>
        </w:rPr>
        <w:t>، 01/0&gt;</w:t>
      </w:r>
      <w:r w:rsidR="00CA6270" w:rsidRPr="00F53D56">
        <w:rPr>
          <w:rFonts w:cs="B Nazanin"/>
          <w:color w:val="000000" w:themeColor="text1"/>
          <w:sz w:val="22"/>
          <w:szCs w:val="22"/>
        </w:rPr>
        <w:t>P</w:t>
      </w:r>
      <w:r w:rsidR="00CA6270" w:rsidRPr="00F53D56">
        <w:rPr>
          <w:rFonts w:cs="B Nazanin" w:hint="cs"/>
          <w:color w:val="000000" w:themeColor="text1"/>
          <w:sz w:val="22"/>
          <w:szCs w:val="22"/>
          <w:rtl/>
        </w:rPr>
        <w:t xml:space="preserve"> ) رابطه مثبت</w:t>
      </w:r>
      <w:r w:rsidR="00CA6270" w:rsidRPr="00F53D56">
        <w:rPr>
          <w:rFonts w:ascii="Arial" w:hAnsi="Arial" w:cs="B Nazanin" w:hint="cs"/>
          <w:color w:val="000000" w:themeColor="text1"/>
          <w:sz w:val="22"/>
          <w:szCs w:val="22"/>
          <w:rtl/>
        </w:rPr>
        <w:t xml:space="preserve"> معنی دار وجود دارد. به عبارت دیگر با افزایش سطح </w:t>
      </w:r>
      <w:r w:rsidR="00EE7220" w:rsidRPr="00F53D56">
        <w:rPr>
          <w:rFonts w:ascii="Arial" w:hAnsi="Arial" w:cs="B Nazanin" w:hint="cs"/>
          <w:color w:val="000000" w:themeColor="text1"/>
          <w:sz w:val="22"/>
          <w:szCs w:val="22"/>
          <w:rtl/>
        </w:rPr>
        <w:t>خودکارآمدی تحصیلی</w:t>
      </w:r>
      <w:r w:rsidR="00CA6270" w:rsidRPr="00F53D56">
        <w:rPr>
          <w:rFonts w:ascii="Arial" w:hAnsi="Arial" w:cs="B Nazanin" w:hint="cs"/>
          <w:color w:val="000000" w:themeColor="text1"/>
          <w:sz w:val="22"/>
          <w:szCs w:val="22"/>
          <w:rtl/>
        </w:rPr>
        <w:t xml:space="preserve">، میزان سرزندگی تحصیلی نیز افزایش می یابد. </w:t>
      </w:r>
      <w:r w:rsidR="009916C1">
        <w:rPr>
          <w:rFonts w:cs="B Nazanin" w:hint="cs"/>
          <w:color w:val="000000" w:themeColor="text1"/>
          <w:sz w:val="22"/>
          <w:szCs w:val="22"/>
          <w:rtl/>
        </w:rPr>
        <w:t>خودگردانی و عملکرد مختل</w:t>
      </w:r>
      <w:r w:rsidR="001B0EA7" w:rsidRPr="00F53D56">
        <w:rPr>
          <w:rFonts w:cs="B Nazanin" w:hint="cs"/>
          <w:color w:val="000000" w:themeColor="text1"/>
          <w:sz w:val="22"/>
          <w:szCs w:val="22"/>
          <w:rtl/>
        </w:rPr>
        <w:t xml:space="preserve"> </w:t>
      </w:r>
      <w:r w:rsidR="00CA6270" w:rsidRPr="00F53D56">
        <w:rPr>
          <w:rFonts w:ascii="Arial" w:hAnsi="Arial" w:cs="B Nazanin" w:hint="cs"/>
          <w:color w:val="000000" w:themeColor="text1"/>
          <w:sz w:val="22"/>
          <w:szCs w:val="22"/>
          <w:rtl/>
        </w:rPr>
        <w:t xml:space="preserve">با </w:t>
      </w:r>
      <w:r w:rsidR="00EE7220" w:rsidRPr="00F53D56">
        <w:rPr>
          <w:rFonts w:ascii="Arial" w:hAnsi="Arial" w:cs="B Nazanin" w:hint="cs"/>
          <w:color w:val="000000" w:themeColor="text1"/>
          <w:sz w:val="22"/>
          <w:szCs w:val="22"/>
          <w:rtl/>
        </w:rPr>
        <w:t>خودکارآمدی تحصیلی</w:t>
      </w:r>
      <w:r w:rsidR="00CA6270" w:rsidRPr="00F53D56">
        <w:rPr>
          <w:rFonts w:ascii="Arial" w:hAnsi="Arial" w:cs="B Nazanin" w:hint="cs"/>
          <w:color w:val="000000" w:themeColor="text1"/>
          <w:sz w:val="22"/>
          <w:szCs w:val="22"/>
          <w:rtl/>
        </w:rPr>
        <w:t xml:space="preserve"> و سرزندگی تحصیلی و نیز </w:t>
      </w:r>
      <w:r w:rsidR="00EE7220" w:rsidRPr="00F53D56">
        <w:rPr>
          <w:rFonts w:ascii="Arial" w:hAnsi="Arial" w:cs="B Nazanin" w:hint="cs"/>
          <w:color w:val="000000" w:themeColor="text1"/>
          <w:sz w:val="22"/>
          <w:szCs w:val="22"/>
          <w:rtl/>
        </w:rPr>
        <w:t>خودکارآمدی تحصیلی</w:t>
      </w:r>
      <w:r w:rsidR="00CA6270" w:rsidRPr="00F53D56">
        <w:rPr>
          <w:rFonts w:ascii="Arial" w:hAnsi="Arial" w:cs="B Nazanin" w:hint="cs"/>
          <w:color w:val="000000" w:themeColor="text1"/>
          <w:sz w:val="22"/>
          <w:szCs w:val="22"/>
          <w:rtl/>
        </w:rPr>
        <w:t xml:space="preserve"> با سرزندگی تحصیلی دارای روابط معنی داری هستند.</w:t>
      </w:r>
    </w:p>
    <w:p w:rsidR="001414BB" w:rsidRPr="00F53D56" w:rsidRDefault="001414BB" w:rsidP="001414BB">
      <w:pPr>
        <w:bidi/>
        <w:spacing w:line="480" w:lineRule="auto"/>
        <w:jc w:val="both"/>
        <w:rPr>
          <w:rFonts w:ascii="Arial" w:hAnsi="Arial" w:cs="B Nazanin"/>
          <w:sz w:val="22"/>
          <w:szCs w:val="22"/>
          <w:rtl/>
        </w:rPr>
      </w:pPr>
    </w:p>
    <w:p w:rsidR="000B0D27" w:rsidRPr="00F53D56" w:rsidRDefault="00F53D56" w:rsidP="0096638E">
      <w:pPr>
        <w:bidi/>
        <w:spacing w:line="480" w:lineRule="auto"/>
        <w:jc w:val="both"/>
        <w:rPr>
          <w:rFonts w:cs="B Nazanin"/>
          <w:sz w:val="20"/>
          <w:szCs w:val="20"/>
        </w:rPr>
      </w:pPr>
      <w:r w:rsidRPr="00F53D56">
        <w:rPr>
          <w:rFonts w:cs="B Nazanin" w:hint="cs"/>
          <w:b/>
          <w:bCs/>
          <w:color w:val="00B050"/>
          <w:sz w:val="22"/>
          <w:szCs w:val="22"/>
          <w:rtl/>
        </w:rPr>
        <w:t>واژگان</w:t>
      </w:r>
      <w:r w:rsidR="00DD0470" w:rsidRPr="00F53D56">
        <w:rPr>
          <w:rFonts w:cs="B Nazanin" w:hint="cs"/>
          <w:b/>
          <w:bCs/>
          <w:color w:val="00B050"/>
          <w:sz w:val="22"/>
          <w:szCs w:val="22"/>
          <w:rtl/>
        </w:rPr>
        <w:t xml:space="preserve"> کلیدی</w:t>
      </w:r>
      <w:r w:rsidR="00DD0470" w:rsidRPr="00F53D56">
        <w:rPr>
          <w:rFonts w:cs="B Nazanin" w:hint="cs"/>
          <w:b/>
          <w:bCs/>
          <w:sz w:val="22"/>
          <w:szCs w:val="22"/>
          <w:rtl/>
        </w:rPr>
        <w:t>:</w:t>
      </w:r>
      <w:r w:rsidR="003909A8" w:rsidRPr="00F53D56">
        <w:rPr>
          <w:rFonts w:cs="B Nazanin" w:hint="cs"/>
          <w:sz w:val="22"/>
          <w:szCs w:val="22"/>
          <w:rtl/>
        </w:rPr>
        <w:t xml:space="preserve"> </w:t>
      </w:r>
      <w:r w:rsidR="009916C1">
        <w:rPr>
          <w:rFonts w:cs="B Nazanin" w:hint="cs"/>
          <w:sz w:val="22"/>
          <w:szCs w:val="22"/>
          <w:rtl/>
        </w:rPr>
        <w:t>خودگردانی و عملکرد مختل</w:t>
      </w:r>
      <w:r w:rsidR="00475847" w:rsidRPr="00F53D56">
        <w:rPr>
          <w:rFonts w:cs="B Nazanin" w:hint="cs"/>
          <w:sz w:val="20"/>
          <w:szCs w:val="20"/>
          <w:rtl/>
        </w:rPr>
        <w:t xml:space="preserve"> </w:t>
      </w:r>
      <w:r w:rsidR="00ED0AB3" w:rsidRPr="00F53D56">
        <w:rPr>
          <w:rFonts w:cs="B Nazanin" w:hint="cs"/>
          <w:sz w:val="20"/>
          <w:szCs w:val="20"/>
          <w:rtl/>
        </w:rPr>
        <w:t xml:space="preserve">، سرزندگی تحصیلی، </w:t>
      </w:r>
      <w:r w:rsidR="00EE7220" w:rsidRPr="00F53D56">
        <w:rPr>
          <w:rFonts w:cs="B Nazanin" w:hint="cs"/>
          <w:sz w:val="20"/>
          <w:szCs w:val="20"/>
          <w:rtl/>
        </w:rPr>
        <w:t>خودکارآمدی تحصیلی</w:t>
      </w:r>
    </w:p>
    <w:p w:rsidR="0096638E" w:rsidRPr="009916C1" w:rsidRDefault="0084311C" w:rsidP="0084311C">
      <w:pPr>
        <w:pStyle w:val="HTMLPreformatted"/>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Surveying </w:t>
      </w:r>
      <w:r w:rsidR="0096638E" w:rsidRPr="009916C1">
        <w:rPr>
          <w:rFonts w:asciiTheme="majorBidi" w:hAnsiTheme="majorBidi" w:cstheme="majorBidi"/>
          <w:b/>
          <w:bCs/>
          <w:sz w:val="24"/>
          <w:szCs w:val="24"/>
        </w:rPr>
        <w:t xml:space="preserve">mediating role of </w:t>
      </w:r>
      <w:bookmarkStart w:id="0" w:name="_GoBack"/>
      <w:bookmarkEnd w:id="0"/>
      <w:r w:rsidRPr="009916C1">
        <w:rPr>
          <w:rFonts w:asciiTheme="majorBidi" w:hAnsiTheme="majorBidi" w:cstheme="majorBidi"/>
          <w:b/>
          <w:bCs/>
          <w:sz w:val="24"/>
          <w:szCs w:val="24"/>
          <w:lang w:val="en"/>
        </w:rPr>
        <w:t>academic</w:t>
      </w:r>
      <w:r w:rsidR="0096638E" w:rsidRPr="009916C1">
        <w:rPr>
          <w:rFonts w:asciiTheme="majorBidi" w:hAnsiTheme="majorBidi" w:cstheme="majorBidi"/>
          <w:b/>
          <w:bCs/>
          <w:sz w:val="24"/>
          <w:szCs w:val="24"/>
          <w:lang w:val="en"/>
        </w:rPr>
        <w:t xml:space="preserve"> self-efficacy</w:t>
      </w:r>
      <w:r>
        <w:rPr>
          <w:rFonts w:asciiTheme="majorBidi" w:hAnsiTheme="majorBidi" w:cstheme="majorBidi"/>
          <w:b/>
          <w:bCs/>
          <w:sz w:val="24"/>
          <w:szCs w:val="24"/>
          <w:lang w:val="en"/>
        </w:rPr>
        <w:t xml:space="preserve"> in considering</w:t>
      </w:r>
      <w:r w:rsidRPr="0084311C">
        <w:rPr>
          <w:rFonts w:asciiTheme="majorBidi" w:hAnsiTheme="majorBidi" w:cstheme="majorBidi"/>
          <w:b/>
          <w:bCs/>
          <w:sz w:val="24"/>
          <w:szCs w:val="24"/>
        </w:rPr>
        <w:t xml:space="preserve"> </w:t>
      </w:r>
      <w:r>
        <w:rPr>
          <w:rFonts w:asciiTheme="majorBidi" w:hAnsiTheme="majorBidi" w:cstheme="majorBidi"/>
          <w:b/>
          <w:bCs/>
          <w:sz w:val="24"/>
          <w:szCs w:val="24"/>
        </w:rPr>
        <w:t>t</w:t>
      </w:r>
      <w:r w:rsidRPr="009916C1">
        <w:rPr>
          <w:rFonts w:asciiTheme="majorBidi" w:hAnsiTheme="majorBidi" w:cstheme="majorBidi"/>
          <w:b/>
          <w:bCs/>
          <w:sz w:val="24"/>
          <w:szCs w:val="24"/>
        </w:rPr>
        <w:t xml:space="preserve">he relationship between the early maladaptive schema of </w:t>
      </w:r>
      <w:r>
        <w:rPr>
          <w:rFonts w:asciiTheme="majorBidi" w:hAnsiTheme="majorBidi" w:cstheme="majorBidi"/>
          <w:b/>
          <w:bCs/>
          <w:sz w:val="24"/>
          <w:szCs w:val="24"/>
        </w:rPr>
        <w:t>impaired autonomy-</w:t>
      </w:r>
      <w:r>
        <w:rPr>
          <w:rFonts w:asciiTheme="majorBidi" w:hAnsiTheme="majorBidi" w:cstheme="majorBidi"/>
          <w:b/>
          <w:bCs/>
          <w:sz w:val="24"/>
          <w:szCs w:val="24"/>
        </w:rPr>
        <w:t>p</w:t>
      </w:r>
      <w:r w:rsidRPr="009916C1">
        <w:rPr>
          <w:rFonts w:asciiTheme="majorBidi" w:hAnsiTheme="majorBidi" w:cstheme="majorBidi"/>
          <w:b/>
          <w:bCs/>
          <w:sz w:val="24"/>
          <w:szCs w:val="24"/>
        </w:rPr>
        <w:t>erformance</w:t>
      </w:r>
      <w:r>
        <w:rPr>
          <w:b/>
          <w:bCs/>
        </w:rPr>
        <w:t xml:space="preserve"> </w:t>
      </w:r>
      <w:r w:rsidRPr="009916C1">
        <w:rPr>
          <w:rFonts w:asciiTheme="majorBidi" w:hAnsiTheme="majorBidi" w:cstheme="majorBidi"/>
          <w:b/>
          <w:bCs/>
          <w:sz w:val="24"/>
          <w:szCs w:val="24"/>
        </w:rPr>
        <w:t>and academic buoyancy</w:t>
      </w:r>
    </w:p>
    <w:p w:rsidR="0096638E" w:rsidRPr="0096638E" w:rsidRDefault="0096638E" w:rsidP="0096638E">
      <w:pPr>
        <w:spacing w:before="100" w:beforeAutospacing="1" w:after="100" w:afterAutospacing="1"/>
        <w:jc w:val="center"/>
        <w:rPr>
          <w:rFonts w:asciiTheme="majorBidi" w:hAnsiTheme="majorBidi" w:cs="B Nazanin"/>
          <w:color w:val="000000" w:themeColor="text1"/>
          <w:sz w:val="22"/>
          <w:szCs w:val="22"/>
        </w:rPr>
      </w:pPr>
      <w:r w:rsidRPr="0096638E">
        <w:rPr>
          <w:rFonts w:asciiTheme="majorBidi" w:hAnsiTheme="majorBidi" w:cs="B Nazanin"/>
          <w:color w:val="000000" w:themeColor="text1"/>
          <w:sz w:val="22"/>
          <w:szCs w:val="22"/>
        </w:rPr>
        <w:t xml:space="preserve">Sara Eidi </w:t>
      </w:r>
      <w:r w:rsidRPr="0096638E">
        <w:rPr>
          <w:rFonts w:asciiTheme="majorBidi" w:hAnsiTheme="majorBidi" w:cs="B Nazanin"/>
          <w:color w:val="000000" w:themeColor="text1"/>
          <w:sz w:val="22"/>
          <w:szCs w:val="22"/>
          <w:vertAlign w:val="superscript"/>
        </w:rPr>
        <w:t>1</w:t>
      </w:r>
      <w:r w:rsidRPr="0096638E">
        <w:rPr>
          <w:rFonts w:asciiTheme="majorBidi" w:hAnsiTheme="majorBidi" w:cs="B Nazanin"/>
          <w:color w:val="000000" w:themeColor="text1"/>
          <w:sz w:val="22"/>
          <w:szCs w:val="22"/>
        </w:rPr>
        <w:t xml:space="preserve">, </w:t>
      </w:r>
      <w:hyperlink r:id="rId9" w:tooltip="Jahanshah Mohammadzadeh" w:history="1">
        <w:r w:rsidRPr="0096638E">
          <w:rPr>
            <w:rStyle w:val="Hyperlink"/>
            <w:rFonts w:asciiTheme="majorBidi" w:eastAsiaTheme="majorEastAsia" w:hAnsiTheme="majorBidi" w:cs="B Nazanin"/>
            <w:color w:val="000000" w:themeColor="text1"/>
            <w:sz w:val="22"/>
            <w:szCs w:val="22"/>
            <w:u w:val="none"/>
          </w:rPr>
          <w:t>Jahanshah Mohammadzadeh</w:t>
        </w:r>
      </w:hyperlink>
      <w:r w:rsidRPr="0096638E">
        <w:rPr>
          <w:rFonts w:asciiTheme="majorBidi" w:hAnsiTheme="majorBidi" w:cs="B Nazanin"/>
          <w:color w:val="000000" w:themeColor="text1"/>
          <w:sz w:val="22"/>
          <w:szCs w:val="22"/>
          <w:vertAlign w:val="superscript"/>
        </w:rPr>
        <w:t>2*</w:t>
      </w:r>
    </w:p>
    <w:p w:rsidR="0096638E" w:rsidRPr="008C7D84" w:rsidRDefault="0096638E" w:rsidP="0096638E">
      <w:pPr>
        <w:spacing w:before="100" w:beforeAutospacing="1" w:after="100" w:afterAutospacing="1"/>
        <w:jc w:val="both"/>
        <w:rPr>
          <w:rFonts w:asciiTheme="majorBidi" w:hAnsiTheme="majorBidi" w:cs="B Nazanin"/>
          <w:sz w:val="22"/>
          <w:szCs w:val="22"/>
        </w:rPr>
      </w:pPr>
      <w:r w:rsidRPr="008C7D84">
        <w:rPr>
          <w:rFonts w:asciiTheme="majorBidi" w:hAnsiTheme="majorBidi" w:cs="B Nazanin"/>
          <w:sz w:val="22"/>
          <w:szCs w:val="22"/>
          <w:vertAlign w:val="superscript"/>
        </w:rPr>
        <w:t xml:space="preserve">1 </w:t>
      </w:r>
      <w:r w:rsidRPr="008C7D84">
        <w:rPr>
          <w:rFonts w:asciiTheme="majorBidi" w:hAnsiTheme="majorBidi" w:cs="B Nazanin"/>
          <w:sz w:val="22"/>
          <w:szCs w:val="22"/>
        </w:rPr>
        <w:t xml:space="preserve">Department of Psychology, Ilam Branch, Islamic Azad University, Ilam, Iran </w:t>
      </w:r>
    </w:p>
    <w:p w:rsidR="0096638E" w:rsidRPr="008C7D84" w:rsidRDefault="0096638E" w:rsidP="0096638E">
      <w:pPr>
        <w:bidi/>
        <w:spacing w:line="480" w:lineRule="auto"/>
        <w:jc w:val="right"/>
        <w:rPr>
          <w:rFonts w:cs="B Nazanin"/>
          <w:sz w:val="22"/>
          <w:szCs w:val="22"/>
        </w:rPr>
      </w:pPr>
      <w:r w:rsidRPr="008C7D84">
        <w:rPr>
          <w:rFonts w:asciiTheme="majorBidi" w:hAnsiTheme="majorBidi" w:cs="B Nazanin"/>
          <w:sz w:val="22"/>
          <w:szCs w:val="22"/>
          <w:vertAlign w:val="superscript"/>
        </w:rPr>
        <w:t>2</w:t>
      </w:r>
      <w:r w:rsidRPr="008C7D84">
        <w:rPr>
          <w:rFonts w:asciiTheme="majorBidi" w:hAnsiTheme="majorBidi" w:cs="B Nazanin"/>
          <w:sz w:val="22"/>
          <w:szCs w:val="22"/>
        </w:rPr>
        <w:t xml:space="preserve">Associate Professor of Psychology, Social Science Department, Human Sciences Faculty, Ilam University, Ilam, Iran, </w:t>
      </w:r>
      <w:r w:rsidRPr="008C7D84">
        <w:rPr>
          <w:rFonts w:cs="B Nazanin"/>
          <w:sz w:val="22"/>
          <w:szCs w:val="22"/>
        </w:rPr>
        <w:t>http:/orcid.org/0000-0001-9177-1289</w:t>
      </w:r>
    </w:p>
    <w:p w:rsidR="0096638E" w:rsidRPr="00B50ADC" w:rsidRDefault="0096638E" w:rsidP="0096638E">
      <w:pPr>
        <w:spacing w:before="100" w:beforeAutospacing="1" w:after="100" w:afterAutospacing="1"/>
        <w:jc w:val="center"/>
        <w:rPr>
          <w:rFonts w:asciiTheme="majorBidi" w:hAnsiTheme="majorBidi" w:cs="B Nazanin"/>
          <w:rtl/>
        </w:rPr>
      </w:pPr>
      <w:r w:rsidRPr="00B50ADC">
        <w:rPr>
          <w:rFonts w:asciiTheme="majorBidi" w:hAnsiTheme="majorBidi" w:cs="B Nazanin"/>
        </w:rPr>
        <w:t xml:space="preserve">* Corresponding’ Authors Email: jahanshahm252@gmail.com </w:t>
      </w:r>
    </w:p>
    <w:p w:rsidR="000B0D27" w:rsidRPr="00F53D56" w:rsidRDefault="000B0D27" w:rsidP="00113C06">
      <w:pPr>
        <w:bidi/>
        <w:spacing w:line="480" w:lineRule="auto"/>
        <w:rPr>
          <w:rFonts w:cs="B Nazanin"/>
          <w:sz w:val="20"/>
          <w:szCs w:val="20"/>
          <w:rtl/>
        </w:rPr>
      </w:pPr>
    </w:p>
    <w:p w:rsidR="00215287" w:rsidRPr="00F53D56" w:rsidRDefault="00215287" w:rsidP="000B0D27">
      <w:pPr>
        <w:bidi/>
        <w:spacing w:line="480" w:lineRule="auto"/>
        <w:jc w:val="right"/>
        <w:rPr>
          <w:rFonts w:cs="B Nazanin"/>
          <w:b/>
          <w:bCs/>
          <w:sz w:val="20"/>
          <w:szCs w:val="20"/>
        </w:rPr>
      </w:pPr>
      <w:r w:rsidRPr="00F53D56">
        <w:rPr>
          <w:rFonts w:cs="B Nazanin"/>
          <w:b/>
          <w:bCs/>
          <w:color w:val="00B050"/>
          <w:sz w:val="20"/>
          <w:szCs w:val="20"/>
        </w:rPr>
        <w:t>Abstract</w:t>
      </w:r>
    </w:p>
    <w:p w:rsidR="00DB7711" w:rsidRPr="00F53D56" w:rsidRDefault="00215287" w:rsidP="00B21A52">
      <w:pPr>
        <w:spacing w:line="480" w:lineRule="auto"/>
        <w:jc w:val="both"/>
        <w:rPr>
          <w:rFonts w:cs="B Nazanin"/>
          <w:sz w:val="20"/>
          <w:szCs w:val="20"/>
        </w:rPr>
      </w:pPr>
      <w:r w:rsidRPr="00F53D56">
        <w:rPr>
          <w:rFonts w:cs="B Nazanin"/>
          <w:sz w:val="20"/>
          <w:szCs w:val="20"/>
        </w:rPr>
        <w:t xml:space="preserve">The aim of this study is to predict academic buoyancy based on the </w:t>
      </w:r>
      <w:r w:rsidR="009916C1">
        <w:rPr>
          <w:rFonts w:cs="B Nazanin"/>
          <w:sz w:val="20"/>
          <w:szCs w:val="20"/>
        </w:rPr>
        <w:t>impaired autonomy &amp; performance</w:t>
      </w:r>
      <w:r w:rsidRPr="00F53D56">
        <w:rPr>
          <w:rFonts w:cs="B Nazanin"/>
          <w:sz w:val="20"/>
          <w:szCs w:val="20"/>
        </w:rPr>
        <w:t xml:space="preserve"> schema with the mediating role of </w:t>
      </w:r>
      <w:r w:rsidR="00113C06">
        <w:rPr>
          <w:rFonts w:cs="B Nazanin"/>
          <w:sz w:val="20"/>
          <w:szCs w:val="20"/>
        </w:rPr>
        <w:t>a</w:t>
      </w:r>
      <w:r w:rsidR="009A02D0">
        <w:rPr>
          <w:rFonts w:cs="B Nazanin"/>
          <w:sz w:val="20"/>
          <w:szCs w:val="20"/>
        </w:rPr>
        <w:t>cademic self-efficacy</w:t>
      </w:r>
      <w:r w:rsidRPr="00F53D56">
        <w:rPr>
          <w:rFonts w:cs="B Nazanin"/>
          <w:sz w:val="20"/>
          <w:szCs w:val="20"/>
        </w:rPr>
        <w:t xml:space="preserve"> in female junior high school students in Ilam. The statistical population of this study is all female junior high school students in Ilam, which is 5155 people, of which 358 students were selected using a multiple selection method. For academic buoyancy, </w:t>
      </w:r>
      <w:r w:rsidR="009916C1">
        <w:rPr>
          <w:rFonts w:cs="B Nazanin"/>
          <w:sz w:val="20"/>
          <w:szCs w:val="20"/>
        </w:rPr>
        <w:t>impaired autonomy &amp; performance</w:t>
      </w:r>
      <w:r w:rsidRPr="00F53D56">
        <w:rPr>
          <w:rFonts w:cs="B Nazanin"/>
          <w:sz w:val="20"/>
          <w:szCs w:val="20"/>
        </w:rPr>
        <w:t xml:space="preserve">, and </w:t>
      </w:r>
      <w:r w:rsidR="009A02D0">
        <w:rPr>
          <w:rFonts w:cs="B Nazanin"/>
          <w:sz w:val="20"/>
          <w:szCs w:val="20"/>
        </w:rPr>
        <w:t>Academic self-efficacy</w:t>
      </w:r>
      <w:r w:rsidRPr="00F53D56">
        <w:rPr>
          <w:rFonts w:cs="B Nazanin"/>
          <w:sz w:val="20"/>
          <w:szCs w:val="20"/>
        </w:rPr>
        <w:t xml:space="preserve">, </w:t>
      </w:r>
      <w:r w:rsidR="00B21A52" w:rsidRPr="00F53D56">
        <w:rPr>
          <w:rFonts w:cs="B Nazanin"/>
          <w:sz w:val="20"/>
          <w:szCs w:val="20"/>
        </w:rPr>
        <w:t>the Chari and Dehghani zadeh academic buoyancy Questionnaires, 2012, Yang et al.</w:t>
      </w:r>
      <w:r w:rsidR="00B21A52" w:rsidRPr="00EA47EF">
        <w:rPr>
          <w:rFonts w:cs="B Nazanin"/>
          <w:sz w:val="20"/>
          <w:szCs w:val="20"/>
        </w:rPr>
        <w:t xml:space="preserve"> </w:t>
      </w:r>
      <w:r w:rsidR="009916C1">
        <w:rPr>
          <w:rFonts w:cs="B Nazanin"/>
          <w:sz w:val="20"/>
          <w:szCs w:val="20"/>
        </w:rPr>
        <w:t>impaired autonomy &amp; performance</w:t>
      </w:r>
      <w:r w:rsidR="00B21A52" w:rsidRPr="00F53D56">
        <w:rPr>
          <w:rFonts w:cs="B Nazanin"/>
          <w:sz w:val="20"/>
          <w:szCs w:val="20"/>
        </w:rPr>
        <w:t xml:space="preserve">, Short Form (YSQ-SF, Yang, 1998), and </w:t>
      </w:r>
      <w:r w:rsidR="00B21A52">
        <w:rPr>
          <w:rFonts w:cs="B Nazanin"/>
          <w:sz w:val="20"/>
          <w:szCs w:val="20"/>
        </w:rPr>
        <w:t>Jinks and Morgan</w:t>
      </w:r>
      <w:r w:rsidR="00B21A52" w:rsidRPr="00F53D56">
        <w:rPr>
          <w:rFonts w:cs="B Nazanin"/>
          <w:sz w:val="20"/>
          <w:szCs w:val="20"/>
        </w:rPr>
        <w:t xml:space="preserve"> et al. Questionnaire, </w:t>
      </w:r>
      <w:r w:rsidR="00B21A52">
        <w:rPr>
          <w:rFonts w:cs="B Nazanin"/>
          <w:sz w:val="20"/>
          <w:szCs w:val="20"/>
        </w:rPr>
        <w:t>1999</w:t>
      </w:r>
      <w:r w:rsidR="00B21A52" w:rsidRPr="00F53D56">
        <w:rPr>
          <w:rFonts w:cs="B Nazanin"/>
          <w:sz w:val="20"/>
          <w:szCs w:val="20"/>
        </w:rPr>
        <w:t xml:space="preserve"> were used, r</w:t>
      </w:r>
      <w:r w:rsidR="00B21A52">
        <w:rPr>
          <w:rFonts w:cs="B Nazanin"/>
          <w:sz w:val="20"/>
          <w:szCs w:val="20"/>
        </w:rPr>
        <w:t xml:space="preserve">espectively. </w:t>
      </w:r>
      <w:r w:rsidRPr="00F53D56">
        <w:rPr>
          <w:rFonts w:cs="B Nazanin"/>
          <w:sz w:val="20"/>
          <w:szCs w:val="20"/>
        </w:rPr>
        <w:t xml:space="preserve">The results showed that the research model has a good fit. The findings indicated that there was a significant negative relationship between the </w:t>
      </w:r>
      <w:r w:rsidR="009916C1">
        <w:rPr>
          <w:rFonts w:cs="B Nazanin"/>
          <w:sz w:val="20"/>
          <w:szCs w:val="20"/>
        </w:rPr>
        <w:t>impaired autonomy &amp; performance</w:t>
      </w:r>
      <w:r w:rsidR="008E347F" w:rsidRPr="00F53D56">
        <w:rPr>
          <w:rFonts w:cs="B Nazanin"/>
          <w:sz w:val="20"/>
          <w:szCs w:val="20"/>
        </w:rPr>
        <w:t xml:space="preserve"> </w:t>
      </w:r>
      <w:r w:rsidRPr="00F53D56">
        <w:rPr>
          <w:rFonts w:cs="B Nazanin"/>
          <w:sz w:val="20"/>
          <w:szCs w:val="20"/>
        </w:rPr>
        <w:t>and students' academic buoyancy (r = -0.</w:t>
      </w:r>
      <w:r w:rsidR="008E347F">
        <w:rPr>
          <w:rFonts w:cs="B Nazanin"/>
          <w:sz w:val="20"/>
          <w:szCs w:val="20"/>
        </w:rPr>
        <w:t>48</w:t>
      </w:r>
      <w:r w:rsidRPr="00F53D56">
        <w:rPr>
          <w:rFonts w:cs="B Nazanin"/>
          <w:sz w:val="20"/>
          <w:szCs w:val="20"/>
        </w:rPr>
        <w:t xml:space="preserve">, P = 0.001). According to the results, there was a significant positive relationship between </w:t>
      </w:r>
      <w:r w:rsidR="00113C06">
        <w:rPr>
          <w:rFonts w:cs="B Nazanin"/>
          <w:sz w:val="20"/>
          <w:szCs w:val="20"/>
        </w:rPr>
        <w:t>a</w:t>
      </w:r>
      <w:r w:rsidR="009A02D0">
        <w:rPr>
          <w:rFonts w:cs="B Nazanin"/>
          <w:sz w:val="20"/>
          <w:szCs w:val="20"/>
        </w:rPr>
        <w:t>cademic self-efficacy</w:t>
      </w:r>
      <w:r w:rsidRPr="00F53D56">
        <w:rPr>
          <w:rFonts w:cs="B Nazanin"/>
          <w:sz w:val="20"/>
          <w:szCs w:val="20"/>
        </w:rPr>
        <w:t xml:space="preserve"> and academic buoyancy (r = 0.63, P &lt; 0.01). In other words, with an increase in the level of </w:t>
      </w:r>
      <w:r w:rsidR="009A02D0">
        <w:rPr>
          <w:rFonts w:cs="B Nazanin"/>
          <w:sz w:val="20"/>
          <w:szCs w:val="20"/>
        </w:rPr>
        <w:t>Academic self-efficacy</w:t>
      </w:r>
      <w:r w:rsidRPr="00F53D56">
        <w:rPr>
          <w:rFonts w:cs="B Nazanin"/>
          <w:sz w:val="20"/>
          <w:szCs w:val="20"/>
        </w:rPr>
        <w:t xml:space="preserve">, the level of academic buoyancy also increases. The </w:t>
      </w:r>
      <w:r w:rsidR="009916C1">
        <w:rPr>
          <w:rFonts w:cs="B Nazanin"/>
          <w:sz w:val="20"/>
          <w:szCs w:val="20"/>
        </w:rPr>
        <w:t>impaired autonomy &amp; performance</w:t>
      </w:r>
      <w:r w:rsidRPr="00F53D56">
        <w:rPr>
          <w:rFonts w:cs="B Nazanin"/>
          <w:sz w:val="20"/>
          <w:szCs w:val="20"/>
        </w:rPr>
        <w:t xml:space="preserve"> have significant relationships with </w:t>
      </w:r>
      <w:r w:rsidR="00113C06">
        <w:rPr>
          <w:rFonts w:cs="B Nazanin"/>
          <w:sz w:val="20"/>
          <w:szCs w:val="20"/>
        </w:rPr>
        <w:t>a</w:t>
      </w:r>
      <w:r w:rsidR="009A02D0">
        <w:rPr>
          <w:rFonts w:cs="B Nazanin"/>
          <w:sz w:val="20"/>
          <w:szCs w:val="20"/>
        </w:rPr>
        <w:t>cademic self-efficacy</w:t>
      </w:r>
      <w:r w:rsidRPr="00F53D56">
        <w:rPr>
          <w:rFonts w:cs="B Nazanin"/>
          <w:sz w:val="20"/>
          <w:szCs w:val="20"/>
        </w:rPr>
        <w:t xml:space="preserve"> and academic buoyancy, as well as </w:t>
      </w:r>
      <w:r w:rsidR="009A02D0">
        <w:rPr>
          <w:rFonts w:cs="B Nazanin"/>
          <w:sz w:val="20"/>
          <w:szCs w:val="20"/>
        </w:rPr>
        <w:t>Academic self-efficacy</w:t>
      </w:r>
      <w:r w:rsidRPr="00F53D56">
        <w:rPr>
          <w:rFonts w:cs="B Nazanin"/>
          <w:sz w:val="20"/>
          <w:szCs w:val="20"/>
        </w:rPr>
        <w:t xml:space="preserve"> with academic buoyancy.</w:t>
      </w:r>
    </w:p>
    <w:p w:rsidR="0021084A" w:rsidRPr="00F53D56" w:rsidRDefault="0021084A" w:rsidP="009916C1">
      <w:pPr>
        <w:spacing w:line="480" w:lineRule="auto"/>
        <w:jc w:val="both"/>
        <w:rPr>
          <w:rFonts w:cs="B Nazanin"/>
          <w:sz w:val="20"/>
          <w:szCs w:val="20"/>
        </w:rPr>
      </w:pPr>
      <w:r w:rsidRPr="00F53D56">
        <w:rPr>
          <w:rFonts w:cs="B Nazanin"/>
          <w:b/>
          <w:bCs/>
          <w:color w:val="00B050"/>
          <w:sz w:val="20"/>
          <w:szCs w:val="20"/>
        </w:rPr>
        <w:t>Keywords</w:t>
      </w:r>
      <w:r w:rsidRPr="00F53D56">
        <w:rPr>
          <w:rFonts w:cs="B Nazanin"/>
          <w:b/>
          <w:bCs/>
          <w:sz w:val="20"/>
          <w:szCs w:val="20"/>
        </w:rPr>
        <w:t>:</w:t>
      </w:r>
      <w:r w:rsidRPr="00F53D56">
        <w:rPr>
          <w:rFonts w:cs="B Nazanin"/>
          <w:sz w:val="20"/>
          <w:szCs w:val="20"/>
        </w:rPr>
        <w:t xml:space="preserve"> </w:t>
      </w:r>
      <w:r w:rsidR="009916C1">
        <w:rPr>
          <w:rFonts w:cs="B Nazanin"/>
          <w:sz w:val="20"/>
          <w:szCs w:val="20"/>
        </w:rPr>
        <w:t>impaired autonomy &amp; performance</w:t>
      </w:r>
      <w:r w:rsidRPr="00F53D56">
        <w:rPr>
          <w:rFonts w:cs="B Nazanin"/>
          <w:sz w:val="20"/>
          <w:szCs w:val="20"/>
        </w:rPr>
        <w:t xml:space="preserve">, academic </w:t>
      </w:r>
      <w:r w:rsidR="009916C1" w:rsidRPr="00F53D56">
        <w:rPr>
          <w:rFonts w:cs="B Nazanin"/>
          <w:sz w:val="20"/>
          <w:szCs w:val="20"/>
        </w:rPr>
        <w:t>buoyancy</w:t>
      </w:r>
      <w:r w:rsidRPr="00F53D56">
        <w:rPr>
          <w:rFonts w:cs="B Nazanin"/>
          <w:sz w:val="20"/>
          <w:szCs w:val="20"/>
        </w:rPr>
        <w:t xml:space="preserve">, </w:t>
      </w:r>
      <w:r w:rsidR="00113C06">
        <w:rPr>
          <w:rFonts w:cs="B Nazanin"/>
          <w:sz w:val="20"/>
          <w:szCs w:val="20"/>
        </w:rPr>
        <w:t>a</w:t>
      </w:r>
      <w:r w:rsidR="009A02D0">
        <w:rPr>
          <w:rFonts w:cs="B Nazanin"/>
          <w:sz w:val="20"/>
          <w:szCs w:val="20"/>
        </w:rPr>
        <w:t>cademic self-efficacy</w:t>
      </w:r>
    </w:p>
    <w:p w:rsidR="00DB7711" w:rsidRPr="00F53D56" w:rsidRDefault="00DB7711" w:rsidP="00DB7711">
      <w:pPr>
        <w:bidi/>
        <w:spacing w:line="480" w:lineRule="auto"/>
        <w:jc w:val="both"/>
        <w:rPr>
          <w:rFonts w:cs="B Nazanin"/>
          <w:sz w:val="20"/>
          <w:szCs w:val="20"/>
          <w:rtl/>
        </w:rPr>
      </w:pPr>
    </w:p>
    <w:p w:rsidR="000B0D27" w:rsidRPr="00F53D56" w:rsidRDefault="000B0D27" w:rsidP="000B0D27">
      <w:pPr>
        <w:bidi/>
        <w:spacing w:line="480" w:lineRule="auto"/>
        <w:jc w:val="both"/>
        <w:rPr>
          <w:rFonts w:cs="B Nazanin"/>
          <w:sz w:val="20"/>
          <w:szCs w:val="20"/>
          <w:rtl/>
        </w:rPr>
      </w:pPr>
    </w:p>
    <w:p w:rsidR="000B0D27" w:rsidRPr="00F53D56" w:rsidRDefault="000B0D27" w:rsidP="000B0D27">
      <w:pPr>
        <w:bidi/>
        <w:spacing w:line="480" w:lineRule="auto"/>
        <w:jc w:val="both"/>
        <w:rPr>
          <w:rFonts w:cs="B Nazanin"/>
          <w:sz w:val="20"/>
          <w:szCs w:val="20"/>
          <w:rtl/>
        </w:rPr>
      </w:pPr>
    </w:p>
    <w:p w:rsidR="000B0D27" w:rsidRDefault="000B0D27" w:rsidP="000B0D27">
      <w:pPr>
        <w:bidi/>
        <w:spacing w:line="480" w:lineRule="auto"/>
        <w:jc w:val="both"/>
        <w:rPr>
          <w:rFonts w:cs="B Nazanin"/>
          <w:sz w:val="20"/>
          <w:szCs w:val="20"/>
        </w:rPr>
      </w:pPr>
    </w:p>
    <w:p w:rsidR="00B566EE" w:rsidRDefault="00B566EE" w:rsidP="00CA6270">
      <w:pPr>
        <w:bidi/>
        <w:spacing w:line="480" w:lineRule="auto"/>
        <w:jc w:val="both"/>
        <w:rPr>
          <w:rFonts w:cs="B Nazanin"/>
          <w:sz w:val="20"/>
          <w:szCs w:val="20"/>
        </w:rPr>
      </w:pPr>
    </w:p>
    <w:p w:rsidR="00401221" w:rsidRPr="00F53D56" w:rsidRDefault="00610BD5" w:rsidP="00B566EE">
      <w:pPr>
        <w:bidi/>
        <w:spacing w:line="480" w:lineRule="auto"/>
        <w:jc w:val="both"/>
        <w:rPr>
          <w:rFonts w:cs="B Nazanin"/>
          <w:b/>
          <w:bCs/>
          <w:color w:val="00B050"/>
          <w:sz w:val="22"/>
          <w:szCs w:val="22"/>
          <w:rtl/>
        </w:rPr>
      </w:pPr>
      <w:r w:rsidRPr="00F53D56">
        <w:rPr>
          <w:rFonts w:cs="B Nazanin" w:hint="cs"/>
          <w:b/>
          <w:bCs/>
          <w:color w:val="00B050"/>
          <w:sz w:val="22"/>
          <w:szCs w:val="22"/>
          <w:rtl/>
        </w:rPr>
        <w:t>مقدمه</w:t>
      </w:r>
    </w:p>
    <w:p w:rsidR="0033722C" w:rsidRPr="00F53D56" w:rsidRDefault="0033722C" w:rsidP="00484175">
      <w:pPr>
        <w:bidi/>
        <w:spacing w:line="480" w:lineRule="auto"/>
        <w:jc w:val="both"/>
        <w:rPr>
          <w:rFonts w:cs="B Nazanin"/>
          <w:sz w:val="22"/>
          <w:szCs w:val="22"/>
          <w:rtl/>
        </w:rPr>
        <w:sectPr w:rsidR="0033722C" w:rsidRPr="00F53D56" w:rsidSect="00FB19AD">
          <w:pgSz w:w="11906" w:h="16838"/>
          <w:pgMar w:top="1440" w:right="1440" w:bottom="1440" w:left="1440" w:header="708" w:footer="708" w:gutter="0"/>
          <w:cols w:space="708"/>
          <w:bidi/>
          <w:rtlGutter/>
          <w:docGrid w:linePitch="360"/>
        </w:sectPr>
      </w:pPr>
    </w:p>
    <w:p w:rsidR="00111B1A" w:rsidRPr="00F53D56" w:rsidRDefault="00484175" w:rsidP="003E4657">
      <w:pPr>
        <w:bidi/>
        <w:jc w:val="both"/>
        <w:rPr>
          <w:rFonts w:cs="B Nazanin"/>
          <w:sz w:val="22"/>
          <w:szCs w:val="22"/>
          <w:rtl/>
        </w:rPr>
      </w:pPr>
      <w:r w:rsidRPr="00F53D56">
        <w:rPr>
          <w:rFonts w:cs="B Nazanin" w:hint="cs"/>
          <w:sz w:val="22"/>
          <w:szCs w:val="22"/>
          <w:rtl/>
        </w:rPr>
        <w:lastRenderedPageBreak/>
        <w:t>رویارویی با</w:t>
      </w:r>
      <w:r w:rsidRPr="00F53D56">
        <w:rPr>
          <w:rFonts w:cs="B Nazanin"/>
          <w:sz w:val="22"/>
          <w:szCs w:val="22"/>
        </w:rPr>
        <w:t xml:space="preserve"> </w:t>
      </w:r>
      <w:r w:rsidRPr="00F53D56">
        <w:rPr>
          <w:rFonts w:cs="B Nazanin" w:hint="cs"/>
          <w:sz w:val="22"/>
          <w:szCs w:val="22"/>
          <w:rtl/>
        </w:rPr>
        <w:t>مسائل مختلف</w:t>
      </w:r>
      <w:r w:rsidRPr="00F53D56">
        <w:rPr>
          <w:rFonts w:cs="B Nazanin"/>
          <w:sz w:val="22"/>
          <w:szCs w:val="22"/>
        </w:rPr>
        <w:t xml:space="preserve"> </w:t>
      </w:r>
      <w:r w:rsidRPr="00F53D56">
        <w:rPr>
          <w:rFonts w:cs="B Nazanin" w:hint="cs"/>
          <w:sz w:val="22"/>
          <w:szCs w:val="22"/>
          <w:rtl/>
        </w:rPr>
        <w:t xml:space="preserve"> در بین دانش آموزان از قبیل افت تحصیلی، معلمان ناکارآمد، استرس و اضطراب </w:t>
      </w:r>
      <w:r w:rsidR="00401221" w:rsidRPr="00F53D56">
        <w:rPr>
          <w:rFonts w:cs="B Nazanin" w:hint="cs"/>
          <w:sz w:val="22"/>
          <w:szCs w:val="22"/>
          <w:rtl/>
        </w:rPr>
        <w:t>، ب</w:t>
      </w:r>
      <w:r w:rsidR="001F1F24" w:rsidRPr="00F53D56">
        <w:rPr>
          <w:rFonts w:cs="B Nazanin" w:hint="cs"/>
          <w:sz w:val="22"/>
          <w:szCs w:val="22"/>
          <w:rtl/>
        </w:rPr>
        <w:t>ه قابلیت ها و شایستگی های دانش آ</w:t>
      </w:r>
      <w:r w:rsidR="00401221" w:rsidRPr="00F53D56">
        <w:rPr>
          <w:rFonts w:cs="B Nazanin" w:hint="cs"/>
          <w:sz w:val="22"/>
          <w:szCs w:val="22"/>
          <w:rtl/>
        </w:rPr>
        <w:t xml:space="preserve">موزان </w:t>
      </w:r>
      <w:r w:rsidR="002C131C" w:rsidRPr="00F53D56">
        <w:rPr>
          <w:rFonts w:cs="B Nazanin" w:hint="cs"/>
          <w:sz w:val="22"/>
          <w:szCs w:val="22"/>
          <w:rtl/>
        </w:rPr>
        <w:t xml:space="preserve">بستگی دارد و </w:t>
      </w:r>
      <w:r w:rsidR="00401221" w:rsidRPr="00F53D56">
        <w:rPr>
          <w:rFonts w:cs="B Nazanin" w:hint="cs"/>
          <w:sz w:val="22"/>
          <w:szCs w:val="22"/>
          <w:rtl/>
        </w:rPr>
        <w:t xml:space="preserve"> یکی از این قابلیت ها،</w:t>
      </w:r>
      <w:r w:rsidR="001F1F24" w:rsidRPr="00F53D56">
        <w:rPr>
          <w:rFonts w:cs="B Nazanin" w:hint="cs"/>
          <w:sz w:val="22"/>
          <w:szCs w:val="22"/>
          <w:rtl/>
        </w:rPr>
        <w:t xml:space="preserve"> </w:t>
      </w:r>
      <w:r w:rsidR="00401221" w:rsidRPr="00F53D56">
        <w:rPr>
          <w:rFonts w:cs="B Nazanin" w:hint="cs"/>
          <w:sz w:val="22"/>
          <w:szCs w:val="22"/>
          <w:rtl/>
        </w:rPr>
        <w:t>سرزندگی تحصیلی است</w:t>
      </w:r>
      <w:r w:rsidR="003E4657">
        <w:rPr>
          <w:rFonts w:cs="B Nazanin" w:hint="cs"/>
          <w:sz w:val="22"/>
          <w:szCs w:val="22"/>
          <w:rtl/>
        </w:rPr>
        <w:t xml:space="preserve"> (مارتین و همکاران</w:t>
      </w:r>
      <w:r w:rsidRPr="00F53D56">
        <w:rPr>
          <w:rFonts w:cs="B Nazanin" w:hint="cs"/>
          <w:sz w:val="22"/>
          <w:szCs w:val="22"/>
          <w:rtl/>
        </w:rPr>
        <w:t>، 2006)</w:t>
      </w:r>
      <w:r w:rsidR="00401221" w:rsidRPr="00F53D56">
        <w:rPr>
          <w:rFonts w:cs="B Nazanin" w:hint="cs"/>
          <w:sz w:val="22"/>
          <w:szCs w:val="22"/>
          <w:rtl/>
        </w:rPr>
        <w:t xml:space="preserve">. سرزندگی تحصیلی به عنوان </w:t>
      </w:r>
      <w:r w:rsidR="002C131C" w:rsidRPr="00F53D56">
        <w:rPr>
          <w:rFonts w:cs="Calibri" w:hint="cs"/>
          <w:sz w:val="22"/>
          <w:szCs w:val="22"/>
          <w:rtl/>
        </w:rPr>
        <w:t>"</w:t>
      </w:r>
      <w:r w:rsidR="00401221" w:rsidRPr="00F53D56">
        <w:rPr>
          <w:rFonts w:cs="B Nazanin" w:hint="cs"/>
          <w:sz w:val="22"/>
          <w:szCs w:val="22"/>
          <w:rtl/>
        </w:rPr>
        <w:t xml:space="preserve">توانایی دانش آموز برای موفقیت در چالش‌های معمول زندگی آکادمیک </w:t>
      </w:r>
      <w:r w:rsidR="002C131C" w:rsidRPr="00F53D56">
        <w:rPr>
          <w:rFonts w:cs="Calibri" w:hint="cs"/>
          <w:sz w:val="22"/>
          <w:szCs w:val="22"/>
          <w:rtl/>
        </w:rPr>
        <w:t>"</w:t>
      </w:r>
      <w:r w:rsidR="00401221" w:rsidRPr="00F53D56">
        <w:rPr>
          <w:rFonts w:cs="B Nazanin" w:hint="cs"/>
          <w:sz w:val="22"/>
          <w:szCs w:val="22"/>
          <w:rtl/>
        </w:rPr>
        <w:t xml:space="preserve"> تعریف می شود</w:t>
      </w:r>
      <w:r w:rsidR="002C131C" w:rsidRPr="00F53D56">
        <w:rPr>
          <w:rFonts w:cs="B Nazanin" w:hint="cs"/>
          <w:sz w:val="22"/>
          <w:szCs w:val="22"/>
          <w:rtl/>
        </w:rPr>
        <w:t xml:space="preserve"> </w:t>
      </w:r>
      <w:r w:rsidR="00401221" w:rsidRPr="00F53D56">
        <w:rPr>
          <w:rFonts w:cs="B Nazanin" w:hint="cs"/>
          <w:sz w:val="22"/>
          <w:szCs w:val="22"/>
          <w:rtl/>
        </w:rPr>
        <w:t xml:space="preserve"> </w:t>
      </w:r>
      <w:r w:rsidR="002C131C" w:rsidRPr="00F53D56">
        <w:rPr>
          <w:rFonts w:cs="B Nazanin" w:hint="cs"/>
          <w:sz w:val="22"/>
          <w:szCs w:val="22"/>
          <w:rtl/>
        </w:rPr>
        <w:t xml:space="preserve">که </w:t>
      </w:r>
      <w:r w:rsidR="00401221" w:rsidRPr="00F53D56">
        <w:rPr>
          <w:rFonts w:cs="B Nazanin" w:hint="cs"/>
          <w:sz w:val="22"/>
          <w:szCs w:val="22"/>
          <w:rtl/>
        </w:rPr>
        <w:t>به فراگیران این امکان را می‌دهد که با وجود شکست ها، بالا بیایند، بهبود یابند و ادامه دهند</w:t>
      </w:r>
      <w:r w:rsidR="00401221" w:rsidRPr="00F53D56">
        <w:rPr>
          <w:rFonts w:cs="B Nazanin" w:hint="cs"/>
          <w:sz w:val="22"/>
          <w:szCs w:val="22"/>
        </w:rPr>
        <w:t xml:space="preserve"> </w:t>
      </w:r>
      <w:r w:rsidR="00401221" w:rsidRPr="00F53D56">
        <w:rPr>
          <w:rFonts w:cs="B Nazanin" w:hint="cs"/>
          <w:sz w:val="22"/>
          <w:szCs w:val="22"/>
          <w:rtl/>
        </w:rPr>
        <w:t>(مارتین</w:t>
      </w:r>
      <w:r w:rsidR="00CA6270" w:rsidRPr="00F53D56">
        <w:rPr>
          <w:rStyle w:val="FootnoteReference"/>
          <w:rFonts w:cs="B Nazanin"/>
          <w:sz w:val="22"/>
          <w:szCs w:val="22"/>
          <w:rtl/>
        </w:rPr>
        <w:footnoteReference w:id="1"/>
      </w:r>
      <w:r w:rsidR="003E4657">
        <w:rPr>
          <w:rFonts w:cs="B Nazanin" w:hint="cs"/>
          <w:sz w:val="22"/>
          <w:szCs w:val="22"/>
          <w:rtl/>
        </w:rPr>
        <w:t xml:space="preserve"> و همکاران</w:t>
      </w:r>
      <w:r w:rsidR="00401221" w:rsidRPr="00F53D56">
        <w:rPr>
          <w:rFonts w:cs="B Nazanin" w:hint="cs"/>
          <w:sz w:val="22"/>
          <w:szCs w:val="22"/>
          <w:rtl/>
        </w:rPr>
        <w:t>). ادراک دانش‌آموزان از عامل جو آموزشی (روابط معلم و دانش‌آموز، محتوای مفید، محتوای جذاب) با راهبردهای یادگیری (تفصیل، به خاطر سپردن و کنترل) با سرزندگی تحصیلی ارتباط مثبت دارد (کولی</w:t>
      </w:r>
      <w:r w:rsidR="00CA6270" w:rsidRPr="00F53D56">
        <w:rPr>
          <w:rStyle w:val="FootnoteReference"/>
          <w:rFonts w:cs="B Nazanin"/>
          <w:sz w:val="22"/>
          <w:szCs w:val="22"/>
          <w:rtl/>
        </w:rPr>
        <w:footnoteReference w:id="2"/>
      </w:r>
      <w:r w:rsidR="003E4657" w:rsidRPr="003E4657">
        <w:rPr>
          <w:rFonts w:cs="B Nazanin" w:hint="cs"/>
          <w:sz w:val="22"/>
          <w:szCs w:val="22"/>
          <w:rtl/>
        </w:rPr>
        <w:t xml:space="preserve"> </w:t>
      </w:r>
      <w:r w:rsidR="003E4657">
        <w:rPr>
          <w:rFonts w:cs="B Nazanin" w:hint="cs"/>
          <w:sz w:val="22"/>
          <w:szCs w:val="22"/>
          <w:rtl/>
        </w:rPr>
        <w:t>و همکاران</w:t>
      </w:r>
      <w:r w:rsidR="003E4657" w:rsidRPr="00F53D56">
        <w:rPr>
          <w:rFonts w:cs="B Nazanin" w:hint="cs"/>
          <w:sz w:val="22"/>
          <w:szCs w:val="22"/>
          <w:rtl/>
        </w:rPr>
        <w:t xml:space="preserve"> </w:t>
      </w:r>
      <w:r w:rsidR="00401221" w:rsidRPr="00F53D56">
        <w:rPr>
          <w:rFonts w:cs="B Nazanin" w:hint="cs"/>
          <w:sz w:val="22"/>
          <w:szCs w:val="22"/>
          <w:rtl/>
        </w:rPr>
        <w:t xml:space="preserve">، </w:t>
      </w:r>
      <w:r w:rsidR="009F3FC3" w:rsidRPr="00F53D56">
        <w:rPr>
          <w:rFonts w:cs="B Nazanin" w:hint="cs"/>
          <w:sz w:val="22"/>
          <w:szCs w:val="22"/>
          <w:rtl/>
        </w:rPr>
        <w:t>2024).</w:t>
      </w:r>
      <w:r w:rsidR="00401221" w:rsidRPr="00F53D56">
        <w:rPr>
          <w:rFonts w:cs="B Nazanin"/>
          <w:sz w:val="22"/>
          <w:szCs w:val="22"/>
        </w:rPr>
        <w:t xml:space="preserve"> </w:t>
      </w:r>
      <w:r w:rsidR="00401221" w:rsidRPr="00F53D56">
        <w:rPr>
          <w:rFonts w:cs="B Nazanin" w:hint="cs"/>
          <w:sz w:val="22"/>
          <w:szCs w:val="22"/>
          <w:rtl/>
        </w:rPr>
        <w:t>با توجه به چالش هایی که دانش آموزان در زمان تحصیل با آن مواجه می شوند سرزندگی پایین منجر</w:t>
      </w:r>
      <w:r w:rsidR="003E4657">
        <w:rPr>
          <w:rFonts w:cs="B Nazanin" w:hint="cs"/>
          <w:sz w:val="22"/>
          <w:szCs w:val="22"/>
          <w:rtl/>
        </w:rPr>
        <w:t xml:space="preserve"> به افت تحصیلی می شود (مارتین و همکاران</w:t>
      </w:r>
      <w:r w:rsidR="00401221" w:rsidRPr="00F53D56">
        <w:rPr>
          <w:rFonts w:cs="B Nazanin" w:hint="cs"/>
          <w:sz w:val="22"/>
          <w:szCs w:val="22"/>
          <w:rtl/>
        </w:rPr>
        <w:t xml:space="preserve">، 2009). </w:t>
      </w:r>
      <w:r w:rsidR="002C131C" w:rsidRPr="00F53D56">
        <w:rPr>
          <w:rFonts w:cs="B Nazanin" w:hint="cs"/>
          <w:sz w:val="22"/>
          <w:szCs w:val="22"/>
          <w:rtl/>
        </w:rPr>
        <w:t>منشا چالش ها و افت</w:t>
      </w:r>
      <w:r w:rsidR="00401221" w:rsidRPr="00F53D56">
        <w:rPr>
          <w:rFonts w:cs="B Nazanin" w:hint="cs"/>
          <w:sz w:val="22"/>
          <w:szCs w:val="22"/>
          <w:rtl/>
        </w:rPr>
        <w:t xml:space="preserve"> تحصیلی، می تواند طرحواره های ناسازگار دوران کودکی باشد</w:t>
      </w:r>
      <w:r w:rsidR="002C131C" w:rsidRPr="00F53D56">
        <w:rPr>
          <w:rFonts w:ascii="BKarim" w:cs="B Nazanin" w:hint="cs"/>
          <w:sz w:val="22"/>
          <w:szCs w:val="22"/>
          <w:rtl/>
        </w:rPr>
        <w:t xml:space="preserve"> و</w:t>
      </w:r>
      <w:r w:rsidR="00401221" w:rsidRPr="00F53D56">
        <w:rPr>
          <w:rFonts w:cs="B Nazanin" w:hint="cs"/>
          <w:sz w:val="22"/>
          <w:szCs w:val="22"/>
          <w:rtl/>
        </w:rPr>
        <w:t xml:space="preserve"> ریشه ی بسیاری از</w:t>
      </w:r>
      <w:r w:rsidR="00E37CDE" w:rsidRPr="00F53D56">
        <w:rPr>
          <w:rFonts w:cs="B Nazanin" w:hint="cs"/>
          <w:sz w:val="22"/>
          <w:szCs w:val="22"/>
          <w:rtl/>
        </w:rPr>
        <w:t xml:space="preserve"> اختلالات شخصیت و اختلالات مزمن</w:t>
      </w:r>
      <w:r w:rsidR="00401221" w:rsidRPr="00F53D56">
        <w:rPr>
          <w:rFonts w:cs="B Nazanin" w:hint="cs"/>
          <w:sz w:val="22"/>
          <w:szCs w:val="22"/>
          <w:rtl/>
        </w:rPr>
        <w:t>،</w:t>
      </w:r>
      <w:r w:rsidR="00E37CDE" w:rsidRPr="00F53D56">
        <w:rPr>
          <w:rFonts w:cs="B Nazanin" w:hint="cs"/>
          <w:sz w:val="22"/>
          <w:szCs w:val="22"/>
          <w:rtl/>
        </w:rPr>
        <w:t xml:space="preserve"> </w:t>
      </w:r>
      <w:r w:rsidR="00401221" w:rsidRPr="00F53D56">
        <w:rPr>
          <w:rFonts w:cs="B Nazanin" w:hint="cs"/>
          <w:sz w:val="22"/>
          <w:szCs w:val="22"/>
          <w:rtl/>
        </w:rPr>
        <w:t>بع</w:t>
      </w:r>
      <w:r w:rsidR="00111B1A" w:rsidRPr="00F53D56">
        <w:rPr>
          <w:rFonts w:cs="B Nazanin" w:hint="cs"/>
          <w:sz w:val="22"/>
          <w:szCs w:val="22"/>
          <w:rtl/>
        </w:rPr>
        <w:t>ضی از طرحواره ها هستند به خصوص آ</w:t>
      </w:r>
      <w:r w:rsidR="00401221" w:rsidRPr="00F53D56">
        <w:rPr>
          <w:rFonts w:cs="B Nazanin" w:hint="cs"/>
          <w:sz w:val="22"/>
          <w:szCs w:val="22"/>
          <w:rtl/>
        </w:rPr>
        <w:t>نهایی که براساس تجارب دردناک دوران کودکی شکل گرفته اند</w:t>
      </w:r>
      <w:r w:rsidR="002C131C" w:rsidRPr="00F53D56">
        <w:rPr>
          <w:rFonts w:cs="B Nazanin" w:hint="cs"/>
          <w:sz w:val="22"/>
          <w:szCs w:val="22"/>
          <w:rtl/>
        </w:rPr>
        <w:t xml:space="preserve"> (یانگ</w:t>
      </w:r>
      <w:r w:rsidR="00CA6270" w:rsidRPr="00F53D56">
        <w:rPr>
          <w:rStyle w:val="FootnoteReference"/>
          <w:rFonts w:cs="B Nazanin"/>
          <w:sz w:val="22"/>
          <w:szCs w:val="22"/>
          <w:rtl/>
        </w:rPr>
        <w:footnoteReference w:id="3"/>
      </w:r>
      <w:r w:rsidR="002C131C" w:rsidRPr="00F53D56">
        <w:rPr>
          <w:rFonts w:cs="B Nazanin" w:hint="cs"/>
          <w:sz w:val="22"/>
          <w:szCs w:val="22"/>
          <w:rtl/>
        </w:rPr>
        <w:t>199</w:t>
      </w:r>
      <w:r w:rsidR="00CA6270" w:rsidRPr="00F53D56">
        <w:rPr>
          <w:rFonts w:cs="B Nazanin" w:hint="cs"/>
          <w:sz w:val="22"/>
          <w:szCs w:val="22"/>
          <w:rtl/>
        </w:rPr>
        <w:t>8</w:t>
      </w:r>
      <w:r w:rsidR="002C131C" w:rsidRPr="00F53D56">
        <w:rPr>
          <w:rFonts w:cs="B Nazanin" w:hint="cs"/>
          <w:sz w:val="22"/>
          <w:szCs w:val="22"/>
          <w:rtl/>
        </w:rPr>
        <w:t>،1990)</w:t>
      </w:r>
      <w:r w:rsidR="00401221" w:rsidRPr="00F53D56">
        <w:rPr>
          <w:rFonts w:cs="B Nazanin" w:hint="cs"/>
          <w:sz w:val="22"/>
          <w:szCs w:val="22"/>
          <w:rtl/>
        </w:rPr>
        <w:t>.</w:t>
      </w:r>
      <w:r w:rsidR="00111B1A" w:rsidRPr="00F53D56">
        <w:rPr>
          <w:rFonts w:cs="B Nazanin" w:hint="cs"/>
          <w:sz w:val="22"/>
          <w:szCs w:val="22"/>
          <w:rtl/>
        </w:rPr>
        <w:t xml:space="preserve"> </w:t>
      </w:r>
      <w:r w:rsidR="00401221" w:rsidRPr="00F53D56">
        <w:rPr>
          <w:rFonts w:cs="B Nazanin" w:hint="cs"/>
          <w:sz w:val="22"/>
          <w:szCs w:val="22"/>
          <w:rtl/>
        </w:rPr>
        <w:t>زمانیکه یک طرحواره ناسازگار اولیه فعال می شود، شخص دچار  احساسات منفی شدیدی می شود. البته همه ی طرحواره های ناسازگار اولیه به دلیل شرایط سخت زندگی در دوران کود</w:t>
      </w:r>
      <w:r w:rsidR="00111B1A" w:rsidRPr="00F53D56">
        <w:rPr>
          <w:rFonts w:cs="B Nazanin" w:hint="cs"/>
          <w:sz w:val="22"/>
          <w:szCs w:val="22"/>
          <w:rtl/>
        </w:rPr>
        <w:t>کی به وجود نیامده اند. بعضی از آ</w:t>
      </w:r>
      <w:r w:rsidR="00401221" w:rsidRPr="00F53D56">
        <w:rPr>
          <w:rFonts w:cs="B Nazanin" w:hint="cs"/>
          <w:sz w:val="22"/>
          <w:szCs w:val="22"/>
          <w:rtl/>
        </w:rPr>
        <w:t>نها می توانند در اشخاص وجود داشته باشند بدون اینکه در دوران ک</w:t>
      </w:r>
      <w:r w:rsidR="00111B1A" w:rsidRPr="00F53D56">
        <w:rPr>
          <w:rFonts w:cs="B Nazanin" w:hint="cs"/>
          <w:sz w:val="22"/>
          <w:szCs w:val="22"/>
          <w:rtl/>
        </w:rPr>
        <w:t>ودکی آ</w:t>
      </w:r>
      <w:r w:rsidR="00A416A8" w:rsidRPr="00F53D56">
        <w:rPr>
          <w:rFonts w:cs="B Nazanin" w:hint="cs"/>
          <w:sz w:val="22"/>
          <w:szCs w:val="22"/>
          <w:rtl/>
        </w:rPr>
        <w:t>سیبی دیده باشند</w:t>
      </w:r>
      <w:r w:rsidR="00111B1A" w:rsidRPr="00F53D56">
        <w:rPr>
          <w:rFonts w:cs="B Nazanin" w:hint="cs"/>
          <w:sz w:val="22"/>
          <w:szCs w:val="22"/>
          <w:rtl/>
        </w:rPr>
        <w:t>. به دلیل نیاز انسان به پایداری</w:t>
      </w:r>
      <w:r w:rsidR="00401221" w:rsidRPr="00F53D56">
        <w:rPr>
          <w:rFonts w:cs="B Nazanin" w:hint="cs"/>
          <w:sz w:val="22"/>
          <w:szCs w:val="22"/>
          <w:rtl/>
        </w:rPr>
        <w:t>،</w:t>
      </w:r>
      <w:r w:rsidR="00111B1A" w:rsidRPr="00F53D56">
        <w:rPr>
          <w:rFonts w:cs="B Nazanin" w:hint="cs"/>
          <w:sz w:val="22"/>
          <w:szCs w:val="22"/>
          <w:rtl/>
        </w:rPr>
        <w:t xml:space="preserve"> </w:t>
      </w:r>
      <w:r w:rsidR="00401221" w:rsidRPr="00F53D56">
        <w:rPr>
          <w:rFonts w:cs="B Nazanin" w:hint="cs"/>
          <w:sz w:val="22"/>
          <w:szCs w:val="22"/>
          <w:rtl/>
        </w:rPr>
        <w:t xml:space="preserve">طرحواره های ناسازگار اولیه سعی دارند که ماندنی باشند و ادامه پیدا کنند. طرحواره ها بر وقایع بعدی زندگی فرد تاثیر می گذارند و این چنین است که طرحواره ها در دوره های بعدی زندگی و در مسائل ارتباطی شخص که مرتبط با طرحواره اش است، کاملا مشخص است. طرحواره ناسازگار اولیه منجر به اختلالات مزمن مثل اضطراب،افسردگی و انواع </w:t>
      </w:r>
      <w:r w:rsidR="00A416A8" w:rsidRPr="00F53D56">
        <w:rPr>
          <w:rFonts w:cs="B Nazanin" w:hint="cs"/>
          <w:sz w:val="22"/>
          <w:szCs w:val="22"/>
          <w:rtl/>
        </w:rPr>
        <w:t>بیماری های روانی می شود</w:t>
      </w:r>
      <w:r w:rsidR="002C131C" w:rsidRPr="00F53D56">
        <w:rPr>
          <w:rFonts w:cs="B Nazanin" w:hint="cs"/>
          <w:sz w:val="22"/>
          <w:szCs w:val="22"/>
          <w:rtl/>
        </w:rPr>
        <w:t xml:space="preserve"> </w:t>
      </w:r>
      <w:r w:rsidR="00A416A8" w:rsidRPr="00F53D56">
        <w:rPr>
          <w:rFonts w:cs="B Nazanin" w:hint="cs"/>
          <w:sz w:val="22"/>
          <w:szCs w:val="22"/>
          <w:rtl/>
        </w:rPr>
        <w:t>(یانگ،</w:t>
      </w:r>
      <w:r w:rsidR="004A5275" w:rsidRPr="00F53D56">
        <w:rPr>
          <w:rFonts w:cs="B Nazanin"/>
          <w:sz w:val="22"/>
          <w:szCs w:val="22"/>
        </w:rPr>
        <w:t xml:space="preserve"> </w:t>
      </w:r>
      <w:r w:rsidR="00A416A8" w:rsidRPr="00F53D56">
        <w:rPr>
          <w:rFonts w:cs="B Nazanin" w:hint="cs"/>
          <w:sz w:val="22"/>
          <w:szCs w:val="22"/>
          <w:rtl/>
        </w:rPr>
        <w:t>199</w:t>
      </w:r>
      <w:r w:rsidR="00CA6270" w:rsidRPr="00F53D56">
        <w:rPr>
          <w:rFonts w:cs="B Nazanin" w:hint="cs"/>
          <w:sz w:val="22"/>
          <w:szCs w:val="22"/>
          <w:rtl/>
        </w:rPr>
        <w:t>8</w:t>
      </w:r>
      <w:r w:rsidR="00C87410" w:rsidRPr="00F53D56">
        <w:rPr>
          <w:rFonts w:cs="B Nazanin" w:hint="cs"/>
          <w:sz w:val="22"/>
          <w:szCs w:val="22"/>
          <w:rtl/>
        </w:rPr>
        <w:t>).</w:t>
      </w:r>
      <w:r w:rsidR="00401221" w:rsidRPr="00F53D56">
        <w:rPr>
          <w:rFonts w:ascii="Calibri" w:hAnsi="Calibri" w:cs="B Nazanin" w:hint="cs"/>
          <w:sz w:val="22"/>
          <w:szCs w:val="22"/>
          <w:rtl/>
        </w:rPr>
        <w:t xml:space="preserve"> </w:t>
      </w:r>
      <w:r w:rsidR="00401221" w:rsidRPr="00F53D56">
        <w:rPr>
          <w:rFonts w:ascii="Arial" w:hAnsi="Arial" w:cs="B Nazanin" w:hint="cs"/>
          <w:sz w:val="22"/>
          <w:szCs w:val="22"/>
          <w:rtl/>
        </w:rPr>
        <w:t>طرحواره های</w:t>
      </w:r>
      <w:r w:rsidR="00401221" w:rsidRPr="00F53D56">
        <w:rPr>
          <w:rFonts w:ascii="Arial" w:hAnsi="Arial" w:cs="B Nazanin"/>
          <w:sz w:val="22"/>
          <w:szCs w:val="22"/>
          <w:rtl/>
        </w:rPr>
        <w:t xml:space="preserve"> </w:t>
      </w:r>
      <w:r w:rsidR="00401221" w:rsidRPr="00F53D56">
        <w:rPr>
          <w:rFonts w:ascii="Arial" w:hAnsi="Arial" w:cs="B Nazanin" w:hint="cs"/>
          <w:sz w:val="22"/>
          <w:szCs w:val="22"/>
          <w:rtl/>
        </w:rPr>
        <w:t>ناسازگار</w:t>
      </w:r>
      <w:r w:rsidR="00401221" w:rsidRPr="00F53D56">
        <w:rPr>
          <w:rFonts w:ascii="Arial" w:hAnsi="Arial" w:cs="B Nazanin"/>
          <w:sz w:val="22"/>
          <w:szCs w:val="22"/>
          <w:rtl/>
        </w:rPr>
        <w:t xml:space="preserve"> </w:t>
      </w:r>
      <w:r w:rsidR="00401221" w:rsidRPr="00F53D56">
        <w:rPr>
          <w:rFonts w:ascii="Arial" w:hAnsi="Arial" w:cs="B Nazanin" w:hint="cs"/>
          <w:sz w:val="22"/>
          <w:szCs w:val="22"/>
          <w:rtl/>
        </w:rPr>
        <w:t>اوليه</w:t>
      </w:r>
      <w:r w:rsidR="00401221" w:rsidRPr="00F53D56">
        <w:rPr>
          <w:rFonts w:ascii="Arial" w:hAnsi="Arial" w:cs="B Nazanin"/>
          <w:sz w:val="22"/>
          <w:szCs w:val="22"/>
          <w:rtl/>
        </w:rPr>
        <w:t xml:space="preserve"> </w:t>
      </w:r>
      <w:r w:rsidR="00401221" w:rsidRPr="00F53D56">
        <w:rPr>
          <w:rFonts w:ascii="Arial" w:hAnsi="Arial" w:cs="B Nazanin" w:hint="cs"/>
          <w:sz w:val="22"/>
          <w:szCs w:val="22"/>
          <w:rtl/>
        </w:rPr>
        <w:t>بر</w:t>
      </w:r>
      <w:r w:rsidR="00401221" w:rsidRPr="00F53D56">
        <w:rPr>
          <w:rFonts w:ascii="Arial" w:hAnsi="Arial" w:cs="B Nazanin"/>
          <w:sz w:val="22"/>
          <w:szCs w:val="22"/>
          <w:rtl/>
        </w:rPr>
        <w:t xml:space="preserve"> </w:t>
      </w:r>
      <w:r w:rsidR="00401221" w:rsidRPr="00F53D56">
        <w:rPr>
          <w:rFonts w:ascii="Arial" w:hAnsi="Arial" w:cs="B Nazanin" w:hint="cs"/>
          <w:sz w:val="22"/>
          <w:szCs w:val="22"/>
          <w:rtl/>
        </w:rPr>
        <w:t>سرزندگی</w:t>
      </w:r>
      <w:r w:rsidR="00401221" w:rsidRPr="00F53D56">
        <w:rPr>
          <w:rFonts w:ascii="Arial" w:hAnsi="Arial" w:cs="B Nazanin"/>
          <w:sz w:val="22"/>
          <w:szCs w:val="22"/>
          <w:rtl/>
        </w:rPr>
        <w:t xml:space="preserve"> </w:t>
      </w:r>
      <w:r w:rsidR="00401221" w:rsidRPr="00F53D56">
        <w:rPr>
          <w:rFonts w:ascii="Arial" w:hAnsi="Arial" w:cs="B Nazanin" w:hint="cs"/>
          <w:sz w:val="22"/>
          <w:szCs w:val="22"/>
          <w:rtl/>
        </w:rPr>
        <w:t>تحصيلی</w:t>
      </w:r>
      <w:r w:rsidR="00401221" w:rsidRPr="00F53D56">
        <w:rPr>
          <w:rFonts w:ascii="Arial" w:hAnsi="Arial" w:cs="B Nazanin"/>
          <w:sz w:val="22"/>
          <w:szCs w:val="22"/>
          <w:rtl/>
        </w:rPr>
        <w:t xml:space="preserve"> </w:t>
      </w:r>
      <w:r w:rsidR="00401221" w:rsidRPr="00F53D56">
        <w:rPr>
          <w:rFonts w:ascii="Arial" w:hAnsi="Arial" w:cs="B Nazanin" w:hint="cs"/>
          <w:sz w:val="22"/>
          <w:szCs w:val="22"/>
          <w:rtl/>
        </w:rPr>
        <w:t>اثر</w:t>
      </w:r>
      <w:r w:rsidR="00401221" w:rsidRPr="00F53D56">
        <w:rPr>
          <w:rFonts w:ascii="Arial" w:hAnsi="Arial" w:cs="B Nazanin"/>
          <w:sz w:val="22"/>
          <w:szCs w:val="22"/>
          <w:rtl/>
        </w:rPr>
        <w:t xml:space="preserve"> </w:t>
      </w:r>
      <w:r w:rsidR="00401221" w:rsidRPr="00F53D56">
        <w:rPr>
          <w:rFonts w:ascii="Arial" w:hAnsi="Arial" w:cs="B Nazanin" w:hint="cs"/>
          <w:sz w:val="22"/>
          <w:szCs w:val="22"/>
          <w:rtl/>
        </w:rPr>
        <w:t>مستقيم</w:t>
      </w:r>
      <w:r w:rsidR="00401221" w:rsidRPr="00F53D56">
        <w:rPr>
          <w:rFonts w:ascii="Arial" w:hAnsi="Arial" w:cs="B Nazanin"/>
          <w:sz w:val="22"/>
          <w:szCs w:val="22"/>
          <w:rtl/>
        </w:rPr>
        <w:t xml:space="preserve"> </w:t>
      </w:r>
      <w:r w:rsidR="00111B1A" w:rsidRPr="00F53D56">
        <w:rPr>
          <w:rFonts w:ascii="Arial" w:hAnsi="Arial" w:cs="B Nazanin" w:hint="cs"/>
          <w:sz w:val="22"/>
          <w:szCs w:val="22"/>
          <w:rtl/>
        </w:rPr>
        <w:t>دارد</w:t>
      </w:r>
      <w:r w:rsidR="002C131C" w:rsidRPr="00F53D56">
        <w:rPr>
          <w:rFonts w:ascii="Arial" w:hAnsi="Arial" w:cs="B Nazanin" w:hint="cs"/>
          <w:sz w:val="22"/>
          <w:szCs w:val="22"/>
          <w:rtl/>
        </w:rPr>
        <w:t xml:space="preserve"> (حسینی ابریشمی </w:t>
      </w:r>
      <w:r w:rsidR="003E4657">
        <w:rPr>
          <w:rFonts w:cs="B Nazanin" w:hint="cs"/>
          <w:sz w:val="22"/>
          <w:szCs w:val="22"/>
          <w:rtl/>
        </w:rPr>
        <w:t>و همکاران</w:t>
      </w:r>
      <w:r w:rsidR="003E4657" w:rsidRPr="00F53D56">
        <w:rPr>
          <w:rFonts w:ascii="Arial" w:hAnsi="Arial" w:cs="B Nazanin" w:hint="cs"/>
          <w:sz w:val="22"/>
          <w:szCs w:val="22"/>
          <w:rtl/>
        </w:rPr>
        <w:t xml:space="preserve"> </w:t>
      </w:r>
      <w:r w:rsidR="002C131C" w:rsidRPr="00F53D56">
        <w:rPr>
          <w:rFonts w:ascii="Arial" w:hAnsi="Arial" w:cs="B Nazanin" w:hint="cs"/>
          <w:sz w:val="22"/>
          <w:szCs w:val="22"/>
          <w:rtl/>
        </w:rPr>
        <w:t>،1400)</w:t>
      </w:r>
      <w:r w:rsidR="00111B1A" w:rsidRPr="00F53D56">
        <w:rPr>
          <w:rFonts w:ascii="Arial" w:hAnsi="Arial" w:cs="B Nazanin" w:hint="cs"/>
          <w:sz w:val="22"/>
          <w:szCs w:val="22"/>
          <w:rtl/>
        </w:rPr>
        <w:t>.</w:t>
      </w:r>
      <w:r w:rsidR="007A4B1E" w:rsidRPr="00F53D56">
        <w:rPr>
          <w:rFonts w:ascii="Arial" w:hAnsi="Arial" w:cs="B Nazanin" w:hint="cs"/>
          <w:sz w:val="22"/>
          <w:szCs w:val="22"/>
          <w:rtl/>
        </w:rPr>
        <w:t xml:space="preserve"> در این مطالعه، </w:t>
      </w:r>
      <w:r w:rsidR="009916C1">
        <w:rPr>
          <w:rFonts w:cs="B Nazanin" w:hint="cs"/>
          <w:sz w:val="22"/>
          <w:szCs w:val="22"/>
          <w:rtl/>
        </w:rPr>
        <w:t>خودگردانی و عملکرد مختل</w:t>
      </w:r>
      <w:r w:rsidR="00475847" w:rsidRPr="00F53D56">
        <w:rPr>
          <w:rFonts w:ascii="Arial" w:hAnsi="Arial" w:cs="B Nazanin" w:hint="cs"/>
          <w:sz w:val="22"/>
          <w:szCs w:val="22"/>
          <w:rtl/>
        </w:rPr>
        <w:t xml:space="preserve"> </w:t>
      </w:r>
      <w:r w:rsidR="007A4B1E" w:rsidRPr="00F53D56">
        <w:rPr>
          <w:rFonts w:ascii="Arial" w:hAnsi="Arial" w:cs="B Nazanin" w:hint="cs"/>
          <w:sz w:val="22"/>
          <w:szCs w:val="22"/>
          <w:rtl/>
        </w:rPr>
        <w:t>مورد مطالعه قرار گرفته شد.</w:t>
      </w:r>
    </w:p>
    <w:p w:rsidR="00946436" w:rsidRPr="00F53D56" w:rsidRDefault="0092307C" w:rsidP="003E4657">
      <w:pPr>
        <w:bidi/>
        <w:jc w:val="both"/>
        <w:rPr>
          <w:rFonts w:ascii="Arial" w:hAnsi="Arial" w:cs="B Nazanin"/>
          <w:sz w:val="22"/>
          <w:szCs w:val="22"/>
          <w:rtl/>
        </w:rPr>
      </w:pPr>
      <w:r w:rsidRPr="00F53D56">
        <w:rPr>
          <w:rFonts w:ascii="Arial" w:hAnsi="Arial" w:cs="B Nazanin" w:hint="cs"/>
          <w:sz w:val="22"/>
          <w:szCs w:val="22"/>
          <w:rtl/>
        </w:rPr>
        <w:t xml:space="preserve">خودکارآمدی عامل انگیزشی فعال ساز، پایدار و جهت دهنده ی رفتار به سوی هدف می باشد (پنتریج </w:t>
      </w:r>
      <w:r w:rsidR="003E4657">
        <w:rPr>
          <w:rFonts w:cs="B Nazanin" w:hint="cs"/>
          <w:sz w:val="22"/>
          <w:szCs w:val="22"/>
          <w:rtl/>
        </w:rPr>
        <w:t>و همکاران</w:t>
      </w:r>
      <w:r w:rsidR="003E4657">
        <w:rPr>
          <w:rFonts w:cs="B Nazanin"/>
          <w:sz w:val="22"/>
          <w:szCs w:val="22"/>
        </w:rPr>
        <w:t xml:space="preserve"> </w:t>
      </w:r>
      <w:r w:rsidR="003E4657">
        <w:rPr>
          <w:rFonts w:cs="B Nazanin" w:hint="cs"/>
          <w:sz w:val="22"/>
          <w:szCs w:val="22"/>
          <w:rtl/>
        </w:rPr>
        <w:t>،</w:t>
      </w:r>
      <w:r w:rsidRPr="00F53D56">
        <w:rPr>
          <w:rFonts w:ascii="Arial" w:hAnsi="Arial" w:cs="B Nazanin" w:hint="cs"/>
          <w:sz w:val="22"/>
          <w:szCs w:val="22"/>
          <w:rtl/>
        </w:rPr>
        <w:t xml:space="preserve"> 1990). در </w:t>
      </w:r>
      <w:r w:rsidRPr="00F53D56">
        <w:rPr>
          <w:rFonts w:ascii="Arial" w:hAnsi="Arial" w:cs="B Nazanin" w:hint="cs"/>
          <w:sz w:val="22"/>
          <w:szCs w:val="22"/>
          <w:rtl/>
        </w:rPr>
        <w:lastRenderedPageBreak/>
        <w:t>واقع خودکارآمدی داورری یک فرد برای رسیدن به اهداف از پیش تعیین شده می باشد که عمل اصلی تببین رفتارها و فعالیت های فرد است (بندورا</w:t>
      </w:r>
      <w:r w:rsidR="00B43BA7" w:rsidRPr="00F53D56">
        <w:rPr>
          <w:rStyle w:val="FootnoteReference"/>
          <w:rFonts w:ascii="Arial" w:hAnsi="Arial" w:cs="B Nazanin"/>
          <w:sz w:val="22"/>
          <w:szCs w:val="22"/>
          <w:rtl/>
        </w:rPr>
        <w:footnoteReference w:id="4"/>
      </w:r>
      <w:r w:rsidRPr="00F53D56">
        <w:rPr>
          <w:rFonts w:ascii="Arial" w:hAnsi="Arial" w:cs="B Nazanin" w:hint="cs"/>
          <w:sz w:val="22"/>
          <w:szCs w:val="22"/>
          <w:rtl/>
        </w:rPr>
        <w:t xml:space="preserve">، 1991). خودکارآمدی تحصیلی بخشی از خودکارآمدی عمومی است </w:t>
      </w:r>
      <w:r w:rsidR="00F72390" w:rsidRPr="00F53D56">
        <w:rPr>
          <w:rFonts w:ascii="Arial" w:hAnsi="Arial" w:cs="B Nazanin" w:hint="cs"/>
          <w:sz w:val="22"/>
          <w:szCs w:val="22"/>
          <w:rtl/>
        </w:rPr>
        <w:t>که در آن دانش آموز نسبت به شایستگی و توانایی های خود در انجام تکالبف تحصیلی و رسیدن به اهداف تحصیلی باور مثبتی دارد (فتسکو و مک کلار</w:t>
      </w:r>
      <w:r w:rsidR="00B43BA7" w:rsidRPr="00F53D56">
        <w:rPr>
          <w:rStyle w:val="FootnoteReference"/>
          <w:rFonts w:ascii="Arial" w:hAnsi="Arial" w:cs="B Nazanin"/>
          <w:sz w:val="22"/>
          <w:szCs w:val="22"/>
          <w:rtl/>
        </w:rPr>
        <w:footnoteReference w:id="5"/>
      </w:r>
      <w:r w:rsidR="00F72390" w:rsidRPr="00F53D56">
        <w:rPr>
          <w:rFonts w:ascii="Arial" w:hAnsi="Arial" w:cs="B Nazanin" w:hint="cs"/>
          <w:sz w:val="22"/>
          <w:szCs w:val="22"/>
          <w:rtl/>
        </w:rPr>
        <w:t>، 2005). دانش آموز با داشتن خودکارآمدی تحصیلی، احساس شایستگی در انجام تکالیف درسی و اه</w:t>
      </w:r>
      <w:r w:rsidR="003E4657">
        <w:rPr>
          <w:rFonts w:ascii="Arial" w:hAnsi="Arial" w:cs="B Nazanin" w:hint="cs"/>
          <w:sz w:val="22"/>
          <w:szCs w:val="22"/>
          <w:rtl/>
        </w:rPr>
        <w:t>داف یادگیری خواهد داشت (فتسکو و</w:t>
      </w:r>
      <w:r w:rsidR="003E4657">
        <w:rPr>
          <w:rFonts w:cs="B Nazanin" w:hint="cs"/>
          <w:sz w:val="22"/>
          <w:szCs w:val="22"/>
          <w:rtl/>
        </w:rPr>
        <w:t xml:space="preserve"> همکاران</w:t>
      </w:r>
      <w:r w:rsidR="003E4657" w:rsidRPr="00F53D56">
        <w:rPr>
          <w:rFonts w:ascii="Arial" w:hAnsi="Arial" w:cs="B Nazanin" w:hint="cs"/>
          <w:sz w:val="22"/>
          <w:szCs w:val="22"/>
          <w:rtl/>
        </w:rPr>
        <w:t xml:space="preserve"> </w:t>
      </w:r>
      <w:r w:rsidR="00F72390" w:rsidRPr="00F53D56">
        <w:rPr>
          <w:rFonts w:ascii="Arial" w:hAnsi="Arial" w:cs="B Nazanin" w:hint="cs"/>
          <w:sz w:val="22"/>
          <w:szCs w:val="22"/>
          <w:rtl/>
        </w:rPr>
        <w:t>، 2005) که می تواند سرزندگی تحصیلی را افزایش دهد.</w:t>
      </w:r>
    </w:p>
    <w:p w:rsidR="00111B1A" w:rsidRPr="00F53D56" w:rsidRDefault="00C36519" w:rsidP="0033722C">
      <w:pPr>
        <w:bidi/>
        <w:jc w:val="both"/>
        <w:rPr>
          <w:rFonts w:ascii="Arial" w:hAnsi="Arial" w:cs="B Nazanin"/>
          <w:sz w:val="22"/>
          <w:szCs w:val="22"/>
          <w:rtl/>
        </w:rPr>
      </w:pPr>
      <w:r w:rsidRPr="00F53D56">
        <w:rPr>
          <w:rFonts w:ascii="Arial" w:hAnsi="Arial" w:cs="B Nazanin" w:hint="cs"/>
          <w:sz w:val="22"/>
          <w:szCs w:val="22"/>
          <w:rtl/>
        </w:rPr>
        <w:t>تا</w:t>
      </w:r>
      <w:r w:rsidR="002C131C" w:rsidRPr="00F53D56">
        <w:rPr>
          <w:rFonts w:ascii="Arial" w:hAnsi="Arial" w:cs="B Nazanin" w:hint="cs"/>
          <w:sz w:val="22"/>
          <w:szCs w:val="22"/>
          <w:rtl/>
        </w:rPr>
        <w:t xml:space="preserve">کنون پژوهش های فراوانی در حوزه های سرزندگی تحصیلی، </w:t>
      </w:r>
      <w:r w:rsidR="00EE7220" w:rsidRPr="00F53D56">
        <w:rPr>
          <w:rFonts w:ascii="Arial" w:hAnsi="Arial" w:cs="B Nazanin" w:hint="cs"/>
          <w:sz w:val="22"/>
          <w:szCs w:val="22"/>
          <w:rtl/>
        </w:rPr>
        <w:t>خودکارآمدی تحصیلی</w:t>
      </w:r>
      <w:r w:rsidR="002C131C" w:rsidRPr="00F53D56">
        <w:rPr>
          <w:rFonts w:ascii="Arial" w:hAnsi="Arial" w:cs="B Nazanin" w:hint="cs"/>
          <w:sz w:val="22"/>
          <w:szCs w:val="22"/>
          <w:rtl/>
        </w:rPr>
        <w:t xml:space="preserve"> و طرحواره های ناسازگار اولیه انجام گرفته است. با این حال علی رغم مطالعات انجام شده،</w:t>
      </w:r>
      <w:r w:rsidR="00111B1A" w:rsidRPr="00F53D56">
        <w:rPr>
          <w:rFonts w:ascii="Arial" w:hAnsi="Arial" w:cs="B Nazanin" w:hint="cs"/>
          <w:sz w:val="22"/>
          <w:szCs w:val="22"/>
          <w:rtl/>
        </w:rPr>
        <w:t xml:space="preserve"> بررسی</w:t>
      </w:r>
      <w:r w:rsidR="002C131C" w:rsidRPr="00F53D56">
        <w:rPr>
          <w:rFonts w:ascii="Arial" w:hAnsi="Arial" w:cs="B Nazanin" w:hint="cs"/>
          <w:sz w:val="22"/>
          <w:szCs w:val="22"/>
          <w:rtl/>
        </w:rPr>
        <w:t xml:space="preserve"> پیش بینی سرزندگی تحصیلی بر اساس </w:t>
      </w:r>
      <w:r w:rsidR="009916C1">
        <w:rPr>
          <w:rFonts w:cs="B Nazanin" w:hint="cs"/>
          <w:sz w:val="22"/>
          <w:szCs w:val="22"/>
          <w:rtl/>
        </w:rPr>
        <w:t>خودگردانی و عملکرد مختل</w:t>
      </w:r>
      <w:r w:rsidR="00475847" w:rsidRPr="00F53D56">
        <w:rPr>
          <w:rFonts w:ascii="Arial" w:hAnsi="Arial" w:cs="B Nazanin" w:hint="cs"/>
          <w:sz w:val="22"/>
          <w:szCs w:val="22"/>
          <w:rtl/>
        </w:rPr>
        <w:t xml:space="preserve"> </w:t>
      </w:r>
      <w:r w:rsidR="002C131C" w:rsidRPr="00F53D56">
        <w:rPr>
          <w:rFonts w:ascii="Arial" w:hAnsi="Arial" w:cs="B Nazanin" w:hint="cs"/>
          <w:sz w:val="22"/>
          <w:szCs w:val="22"/>
          <w:rtl/>
        </w:rPr>
        <w:t>با</w:t>
      </w:r>
      <w:r w:rsidR="00111B1A" w:rsidRPr="00F53D56">
        <w:rPr>
          <w:rFonts w:ascii="Arial" w:hAnsi="Arial" w:cs="B Nazanin" w:hint="cs"/>
          <w:sz w:val="22"/>
          <w:szCs w:val="22"/>
          <w:rtl/>
        </w:rPr>
        <w:t xml:space="preserve"> </w:t>
      </w:r>
      <w:r w:rsidR="002C131C" w:rsidRPr="00F53D56">
        <w:rPr>
          <w:rFonts w:ascii="Arial" w:hAnsi="Arial" w:cs="B Nazanin" w:hint="cs"/>
          <w:sz w:val="22"/>
          <w:szCs w:val="22"/>
          <w:rtl/>
        </w:rPr>
        <w:t>نقش</w:t>
      </w:r>
      <w:r w:rsidR="00111B1A" w:rsidRPr="00F53D56">
        <w:rPr>
          <w:rFonts w:ascii="Arial" w:hAnsi="Arial" w:cs="B Nazanin" w:hint="cs"/>
          <w:sz w:val="22"/>
          <w:szCs w:val="22"/>
          <w:rtl/>
        </w:rPr>
        <w:t xml:space="preserve"> میانجیگری </w:t>
      </w:r>
      <w:r w:rsidR="00EE7220" w:rsidRPr="00F53D56">
        <w:rPr>
          <w:rFonts w:ascii="Arial" w:hAnsi="Arial" w:cs="B Nazanin" w:hint="cs"/>
          <w:sz w:val="22"/>
          <w:szCs w:val="22"/>
          <w:rtl/>
        </w:rPr>
        <w:t>خودکارآمدی تحصیلی</w:t>
      </w:r>
      <w:r w:rsidR="002C131C" w:rsidRPr="00F53D56">
        <w:rPr>
          <w:rFonts w:ascii="Arial" w:hAnsi="Arial" w:cs="B Nazanin" w:hint="cs"/>
          <w:sz w:val="22"/>
          <w:szCs w:val="22"/>
          <w:rtl/>
        </w:rPr>
        <w:t xml:space="preserve"> صورت نگرفته است. این مطالعه</w:t>
      </w:r>
      <w:r w:rsidR="00111B1A" w:rsidRPr="00F53D56">
        <w:rPr>
          <w:rFonts w:ascii="Arial" w:hAnsi="Arial" w:cs="B Nazanin" w:hint="cs"/>
          <w:sz w:val="22"/>
          <w:szCs w:val="22"/>
          <w:rtl/>
        </w:rPr>
        <w:t xml:space="preserve"> در دانش آموزان متوسطه اول دختر ایلام در غرب کشور ایران </w:t>
      </w:r>
      <w:r w:rsidR="002C131C" w:rsidRPr="00F53D56">
        <w:rPr>
          <w:rFonts w:ascii="Arial" w:hAnsi="Arial" w:cs="B Nazanin" w:hint="cs"/>
          <w:sz w:val="22"/>
          <w:szCs w:val="22"/>
          <w:rtl/>
        </w:rPr>
        <w:t>انجام و درصدد است که</w:t>
      </w:r>
      <w:r w:rsidR="00111B1A" w:rsidRPr="00F53D56">
        <w:rPr>
          <w:rFonts w:ascii="Arial" w:hAnsi="Arial" w:cs="B Nazanin" w:hint="cs"/>
          <w:sz w:val="22"/>
          <w:szCs w:val="22"/>
          <w:rtl/>
        </w:rPr>
        <w:t xml:space="preserve"> </w:t>
      </w:r>
      <w:r w:rsidR="002C131C" w:rsidRPr="00F53D56">
        <w:rPr>
          <w:rFonts w:ascii="Arial" w:hAnsi="Arial" w:cs="B Nazanin" w:hint="cs"/>
          <w:sz w:val="22"/>
          <w:szCs w:val="22"/>
          <w:rtl/>
        </w:rPr>
        <w:t>کلیه ی</w:t>
      </w:r>
      <w:r w:rsidR="00111B1A" w:rsidRPr="00F53D56">
        <w:rPr>
          <w:rFonts w:ascii="Arial" w:hAnsi="Arial" w:cs="B Nazanin" w:hint="cs"/>
          <w:sz w:val="22"/>
          <w:szCs w:val="22"/>
          <w:rtl/>
        </w:rPr>
        <w:t xml:space="preserve"> متغیرهای </w:t>
      </w:r>
      <w:r w:rsidR="009916C1">
        <w:rPr>
          <w:rFonts w:cs="B Nazanin" w:hint="cs"/>
          <w:sz w:val="22"/>
          <w:szCs w:val="22"/>
          <w:rtl/>
        </w:rPr>
        <w:t>خودگردانی و عملکرد مختل</w:t>
      </w:r>
      <w:r w:rsidR="00475847" w:rsidRPr="00F53D56">
        <w:rPr>
          <w:rFonts w:ascii="Arial" w:hAnsi="Arial" w:cs="B Nazanin" w:hint="cs"/>
          <w:sz w:val="22"/>
          <w:szCs w:val="22"/>
          <w:rtl/>
        </w:rPr>
        <w:t xml:space="preserve"> </w:t>
      </w:r>
      <w:r w:rsidR="00111B1A" w:rsidRPr="00F53D56">
        <w:rPr>
          <w:rFonts w:ascii="Arial" w:hAnsi="Arial" w:cs="B Nazanin" w:hint="cs"/>
          <w:sz w:val="22"/>
          <w:szCs w:val="22"/>
          <w:rtl/>
        </w:rPr>
        <w:t xml:space="preserve">، حمایت اجتماعی  ادراک شده و سرزندگی تحصیلی در بین دانش آموزان متوسطه اول دختر شهر ایلام </w:t>
      </w:r>
      <w:r w:rsidR="002C131C" w:rsidRPr="00F53D56">
        <w:rPr>
          <w:rFonts w:ascii="Arial" w:hAnsi="Arial" w:cs="B Nazanin" w:hint="cs"/>
          <w:sz w:val="22"/>
          <w:szCs w:val="22"/>
          <w:rtl/>
        </w:rPr>
        <w:t>را تعیین کند.</w:t>
      </w:r>
    </w:p>
    <w:p w:rsidR="006E1CB5" w:rsidRPr="00F53D56" w:rsidRDefault="00111B1A" w:rsidP="0033722C">
      <w:pPr>
        <w:bidi/>
        <w:jc w:val="both"/>
        <w:rPr>
          <w:rFonts w:ascii="Arial" w:hAnsi="Arial" w:cs="B Nazanin"/>
          <w:b/>
          <w:bCs/>
          <w:sz w:val="22"/>
          <w:szCs w:val="22"/>
          <w:rtl/>
        </w:rPr>
      </w:pPr>
      <w:r w:rsidRPr="00F53D56">
        <w:rPr>
          <w:rFonts w:ascii="Arial" w:hAnsi="Arial" w:cs="B Nazanin" w:hint="cs"/>
          <w:sz w:val="22"/>
          <w:szCs w:val="22"/>
          <w:rtl/>
        </w:rPr>
        <w:t xml:space="preserve"> </w:t>
      </w:r>
      <w:r w:rsidR="006E1CB5" w:rsidRPr="00F53D56">
        <w:rPr>
          <w:rFonts w:ascii="Arial" w:hAnsi="Arial" w:cs="B Nazanin" w:hint="cs"/>
          <w:b/>
          <w:bCs/>
          <w:color w:val="00B050"/>
          <w:sz w:val="22"/>
          <w:szCs w:val="22"/>
          <w:rtl/>
        </w:rPr>
        <w:t xml:space="preserve">روش </w:t>
      </w:r>
    </w:p>
    <w:p w:rsidR="007018D5" w:rsidRPr="00F53D56" w:rsidRDefault="003909A8" w:rsidP="0033722C">
      <w:pPr>
        <w:pStyle w:val="HTMLPreformatted"/>
        <w:bidi/>
        <w:spacing w:line="240" w:lineRule="auto"/>
        <w:jc w:val="both"/>
        <w:rPr>
          <w:rFonts w:cs="B Nazanin"/>
          <w:sz w:val="22"/>
          <w:szCs w:val="22"/>
          <w:rtl/>
        </w:rPr>
      </w:pPr>
      <w:r w:rsidRPr="00F53D56">
        <w:rPr>
          <w:rFonts w:cs="B Nazanin" w:hint="cs"/>
          <w:sz w:val="22"/>
          <w:szCs w:val="22"/>
          <w:rtl/>
        </w:rPr>
        <w:t xml:space="preserve">پژوهش حاضر، </w:t>
      </w:r>
      <w:r w:rsidRPr="00F53D56">
        <w:rPr>
          <w:rFonts w:ascii="Arial" w:hAnsi="Arial" w:cs="B Nazanin" w:hint="cs"/>
          <w:sz w:val="22"/>
          <w:szCs w:val="22"/>
          <w:rtl/>
        </w:rPr>
        <w:t>توصیفی-همبستگی و روش آماری همبستگی پیرسون و رگرسیون چند متغیره جهت بررسی میانجی</w:t>
      </w:r>
      <w:r w:rsidRPr="00F53D56">
        <w:rPr>
          <w:rFonts w:ascii="Arial" w:hAnsi="Arial" w:cs="B Nazanin"/>
          <w:sz w:val="22"/>
          <w:szCs w:val="22"/>
          <w:rtl/>
        </w:rPr>
        <w:softHyphen/>
      </w:r>
      <w:r w:rsidRPr="00F53D56">
        <w:rPr>
          <w:rFonts w:ascii="Arial" w:hAnsi="Arial" w:cs="B Nazanin" w:hint="cs"/>
          <w:sz w:val="22"/>
          <w:szCs w:val="22"/>
          <w:rtl/>
        </w:rPr>
        <w:t xml:space="preserve">گری استفاده شد. </w:t>
      </w:r>
      <w:r w:rsidR="006E1CB5" w:rsidRPr="00F53D56">
        <w:rPr>
          <w:rFonts w:ascii="Arial" w:hAnsi="Arial" w:cs="B Nazanin" w:hint="cs"/>
          <w:sz w:val="22"/>
          <w:szCs w:val="22"/>
          <w:rtl/>
        </w:rPr>
        <w:t>جامعه آماري</w:t>
      </w:r>
      <w:r w:rsidR="006E1CB5" w:rsidRPr="00F53D56">
        <w:rPr>
          <w:rFonts w:cs="B Nazanin" w:hint="cs"/>
          <w:sz w:val="22"/>
          <w:szCs w:val="22"/>
          <w:rtl/>
        </w:rPr>
        <w:t xml:space="preserve"> اين پژوهش را كلیه دانش آموزان دختر مقطع متوسطه اول شهر ایلام می باشد که تعداد آنها  5155 نفر می باشد.</w:t>
      </w:r>
      <w:r w:rsidR="008B78A4" w:rsidRPr="00F53D56">
        <w:rPr>
          <w:rFonts w:cs="B Nazanin" w:hint="cs"/>
          <w:sz w:val="22"/>
          <w:szCs w:val="22"/>
          <w:rtl/>
        </w:rPr>
        <w:t xml:space="preserve"> </w:t>
      </w:r>
      <w:r w:rsidR="006E1CB5" w:rsidRPr="00F53D56">
        <w:rPr>
          <w:rFonts w:cs="B Nazanin" w:hint="cs"/>
          <w:sz w:val="22"/>
          <w:szCs w:val="22"/>
          <w:rtl/>
        </w:rPr>
        <w:t xml:space="preserve">به منظور انجام پژوهش حاضر تعداد </w:t>
      </w:r>
      <w:r w:rsidR="008B78A4" w:rsidRPr="00F53D56">
        <w:rPr>
          <w:rFonts w:cs="B Nazanin" w:hint="cs"/>
          <w:sz w:val="22"/>
          <w:szCs w:val="22"/>
          <w:rtl/>
        </w:rPr>
        <w:t>358</w:t>
      </w:r>
      <w:r w:rsidR="006E1CB5" w:rsidRPr="00F53D56">
        <w:rPr>
          <w:rFonts w:cs="B Nazanin" w:hint="cs"/>
          <w:sz w:val="22"/>
          <w:szCs w:val="22"/>
          <w:rtl/>
        </w:rPr>
        <w:t xml:space="preserve"> نفر از دانش آموزان دختر مقطع متوسطه اول شهر ایلام به شیوه نمونه</w:t>
      </w:r>
      <w:r w:rsidR="006E1CB5" w:rsidRPr="00F53D56">
        <w:rPr>
          <w:rFonts w:cs="B Nazanin" w:hint="cs"/>
          <w:sz w:val="22"/>
          <w:szCs w:val="22"/>
          <w:rtl/>
        </w:rPr>
        <w:softHyphen/>
        <w:t>گیری خوشه ای چند مرحله ای انتخاب شدند.</w:t>
      </w:r>
      <w:r w:rsidRPr="00F53D56">
        <w:rPr>
          <w:rFonts w:cs="B Nazanin" w:hint="cs"/>
          <w:sz w:val="22"/>
          <w:szCs w:val="22"/>
          <w:rtl/>
        </w:rPr>
        <w:t xml:space="preserve"> ملاک های ورود به پژوهش شامل جنسیت مونث، تحصیلات مقطع متوسطه اول، دانش آموز بودن، حداقل سن 13 سال و داشتن ملیت ایرانی بود. </w:t>
      </w:r>
      <w:r w:rsidRPr="00F53D56">
        <w:rPr>
          <w:rFonts w:ascii="Arial" w:hAnsi="Arial" w:cs="B Nazanin" w:hint="cs"/>
          <w:sz w:val="22"/>
          <w:szCs w:val="22"/>
          <w:rtl/>
        </w:rPr>
        <w:t xml:space="preserve"> پژوهشگران در طول فرآیند پژوهش به اصول اخلاق در پژوهش همچون رضایت آگاهانه، شرح اهداف پژوهش، رازداری، عدم خسارت مالی و جسمی و مختار بودن افراد برای شرکت در پژوهش متعد بودند. تجزیه و تحلیل داده ها با استفاده از نرم افزار </w:t>
      </w:r>
      <w:r w:rsidRPr="00F53D56">
        <w:rPr>
          <w:rFonts w:ascii="Arial" w:hAnsi="Arial" w:cs="B Nazanin"/>
          <w:sz w:val="22"/>
          <w:szCs w:val="22"/>
        </w:rPr>
        <w:t>SPSS</w:t>
      </w:r>
      <w:r w:rsidRPr="00F53D56">
        <w:rPr>
          <w:rFonts w:ascii="Arial" w:hAnsi="Arial" w:cs="B Nazanin" w:hint="cs"/>
          <w:sz w:val="22"/>
          <w:szCs w:val="22"/>
          <w:rtl/>
        </w:rPr>
        <w:t xml:space="preserve"> نسخه 22 انجام شد.</w:t>
      </w:r>
      <w:r w:rsidR="006E1CB5" w:rsidRPr="00F53D56">
        <w:rPr>
          <w:rFonts w:cs="B Nazanin" w:hint="cs"/>
          <w:sz w:val="22"/>
          <w:szCs w:val="22"/>
          <w:rtl/>
        </w:rPr>
        <w:t xml:space="preserve"> </w:t>
      </w:r>
    </w:p>
    <w:p w:rsidR="008B78A4" w:rsidRPr="00F53D56" w:rsidRDefault="008B78A4" w:rsidP="0033722C">
      <w:pPr>
        <w:pStyle w:val="HTMLPreformatted"/>
        <w:bidi/>
        <w:spacing w:line="240" w:lineRule="auto"/>
        <w:jc w:val="both"/>
        <w:rPr>
          <w:rFonts w:cs="B Nazanin"/>
          <w:b/>
          <w:bCs/>
          <w:sz w:val="22"/>
          <w:szCs w:val="22"/>
          <w:rtl/>
        </w:rPr>
      </w:pPr>
      <w:r w:rsidRPr="00F53D56">
        <w:rPr>
          <w:rFonts w:cs="B Nazanin" w:hint="cs"/>
          <w:b/>
          <w:bCs/>
          <w:color w:val="00B050"/>
          <w:sz w:val="22"/>
          <w:szCs w:val="22"/>
          <w:rtl/>
        </w:rPr>
        <w:t>ابزار سنجش</w:t>
      </w:r>
    </w:p>
    <w:p w:rsidR="006E1CB5" w:rsidRPr="00F53D56" w:rsidRDefault="003909A8" w:rsidP="003E4657">
      <w:pPr>
        <w:bidi/>
        <w:jc w:val="both"/>
        <w:rPr>
          <w:rFonts w:ascii="Arial" w:hAnsi="Arial" w:cs="B Nazanin"/>
          <w:b/>
          <w:bCs/>
          <w:sz w:val="22"/>
          <w:szCs w:val="22"/>
          <w:rtl/>
        </w:rPr>
      </w:pPr>
      <w:r w:rsidRPr="00F53D56">
        <w:rPr>
          <w:rFonts w:ascii="Arial" w:hAnsi="Arial" w:cs="B Nazanin" w:hint="cs"/>
          <w:b/>
          <w:bCs/>
          <w:sz w:val="22"/>
          <w:szCs w:val="22"/>
          <w:rtl/>
        </w:rPr>
        <w:lastRenderedPageBreak/>
        <w:t>پرسشنامه</w:t>
      </w:r>
      <w:r w:rsidR="006E1CB5" w:rsidRPr="00F53D56">
        <w:rPr>
          <w:rFonts w:ascii="Arial" w:hAnsi="Arial" w:cs="B Nazanin" w:hint="cs"/>
          <w:b/>
          <w:bCs/>
          <w:sz w:val="22"/>
          <w:szCs w:val="22"/>
          <w:rtl/>
        </w:rPr>
        <w:t xml:space="preserve"> سرزندگی</w:t>
      </w:r>
      <w:r w:rsidRPr="00F53D56">
        <w:rPr>
          <w:rFonts w:ascii="Arial" w:hAnsi="Arial" w:cs="B Nazanin" w:hint="cs"/>
          <w:b/>
          <w:bCs/>
          <w:sz w:val="22"/>
          <w:szCs w:val="22"/>
          <w:rtl/>
        </w:rPr>
        <w:t xml:space="preserve"> تحصیلی چاری و دهقانی زاده</w:t>
      </w:r>
      <w:r w:rsidR="008B78A4" w:rsidRPr="00F53D56">
        <w:rPr>
          <w:rFonts w:ascii="Arial" w:hAnsi="Arial" w:cs="B Nazanin" w:hint="cs"/>
          <w:b/>
          <w:bCs/>
          <w:sz w:val="22"/>
          <w:szCs w:val="22"/>
          <w:rtl/>
        </w:rPr>
        <w:t>:</w:t>
      </w:r>
      <w:r w:rsidRPr="00F53D56">
        <w:rPr>
          <w:rFonts w:ascii="Arial" w:hAnsi="Arial" w:cs="B Nazanin"/>
          <w:b/>
          <w:bCs/>
          <w:sz w:val="22"/>
          <w:szCs w:val="22"/>
        </w:rPr>
        <w:t xml:space="preserve">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سرزندگی تحصیلی دارای 9 گویه است که 4 گویه ان از نسخه ی انگلیسی این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گرفته شده است.</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سرزندگی تحصیلی را مارتین و </w:t>
      </w:r>
      <w:r w:rsidR="003E4657">
        <w:rPr>
          <w:rFonts w:ascii="Arial" w:hAnsi="Arial" w:cs="B Nazanin" w:hint="cs"/>
          <w:sz w:val="22"/>
          <w:szCs w:val="22"/>
          <w:rtl/>
        </w:rPr>
        <w:t>همکاران</w:t>
      </w:r>
      <w:r w:rsidR="006E1CB5" w:rsidRPr="00F53D56">
        <w:rPr>
          <w:rFonts w:ascii="Arial" w:hAnsi="Arial" w:cs="B Nazanin" w:hint="cs"/>
          <w:sz w:val="22"/>
          <w:szCs w:val="22"/>
          <w:rtl/>
        </w:rPr>
        <w:t xml:space="preserve"> (2008) نوشته اند. برای حساب کردن جواب ها از یک مقیاس</w:t>
      </w:r>
      <w:r w:rsidRPr="00F53D56">
        <w:rPr>
          <w:rFonts w:ascii="Arial" w:hAnsi="Arial" w:cs="B Nazanin" w:hint="cs"/>
          <w:sz w:val="22"/>
          <w:szCs w:val="22"/>
          <w:rtl/>
        </w:rPr>
        <w:t xml:space="preserve"> 5</w:t>
      </w:r>
      <w:r w:rsidR="006E1CB5" w:rsidRPr="00F53D56">
        <w:rPr>
          <w:rFonts w:ascii="Arial" w:hAnsi="Arial" w:cs="B Nazanin"/>
          <w:sz w:val="22"/>
          <w:szCs w:val="22"/>
        </w:rPr>
        <w:t xml:space="preserve"> </w:t>
      </w:r>
      <w:r w:rsidR="006E1CB5" w:rsidRPr="00F53D56">
        <w:rPr>
          <w:rFonts w:ascii="Arial" w:hAnsi="Arial" w:cs="B Nazanin" w:hint="cs"/>
          <w:sz w:val="22"/>
          <w:szCs w:val="22"/>
          <w:rtl/>
        </w:rPr>
        <w:t>درجه ای</w:t>
      </w:r>
      <w:r w:rsidR="006E1CB5" w:rsidRPr="00F53D56">
        <w:rPr>
          <w:rFonts w:ascii="Arial" w:hAnsi="Arial" w:cs="B Nazanin"/>
          <w:sz w:val="22"/>
          <w:szCs w:val="22"/>
        </w:rPr>
        <w:t xml:space="preserve"> </w:t>
      </w:r>
      <w:r w:rsidR="006E1CB5" w:rsidRPr="00F53D56">
        <w:rPr>
          <w:rFonts w:ascii="Arial" w:hAnsi="Arial" w:cs="B Nazanin" w:hint="cs"/>
          <w:sz w:val="22"/>
          <w:szCs w:val="22"/>
          <w:rtl/>
        </w:rPr>
        <w:t xml:space="preserve">از کاملا مخالفم(1) تا کاملا موافقم(5) استفاده می شود. نمره ی به دست امده بین </w:t>
      </w:r>
      <w:r w:rsidRPr="00F53D56">
        <w:rPr>
          <w:rFonts w:ascii="Arial" w:hAnsi="Arial" w:cs="B Nazanin" w:hint="cs"/>
          <w:sz w:val="22"/>
          <w:szCs w:val="22"/>
          <w:rtl/>
        </w:rPr>
        <w:t>اعداد</w:t>
      </w:r>
      <w:r w:rsidR="006E1CB5" w:rsidRPr="00F53D56">
        <w:rPr>
          <w:rFonts w:ascii="Arial" w:hAnsi="Arial" w:cs="B Nazanin" w:hint="cs"/>
          <w:sz w:val="22"/>
          <w:szCs w:val="22"/>
          <w:rtl/>
        </w:rPr>
        <w:t xml:space="preserve"> 9تا 63 متفاوت است. البته نمره ی بیشتر نمایانگر سرزندگی بیشتر است. الفای کرونباخ این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80/. و ضریب بازمایی ان 67/. است که نشان می دهد این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همسانی درونی و بازازمایی مناسبی دارد. حسین چاری و دهقانی زاده(1391) با محاسبه ی ضریب الفای کرونباخ این مقیاس در ایران نشان دادند که مطلوب است. دامنه ی همبستگی گویه ها با نمره کل بین 51/.تا68/.نمایانگر همسانی درونی و ثبات است. .</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قابلیت</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اعتماد</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پرسشنامه</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از</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طریق</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آلفای</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کرونباخ</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محاسبه</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شد</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که</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مقدار</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آن 87/. به دست امد.</w:t>
      </w:r>
      <w:r w:rsidR="006E1CB5" w:rsidRPr="00F53D56">
        <w:rPr>
          <w:rFonts w:cs="B Nazanin" w:hint="cs"/>
          <w:sz w:val="22"/>
          <w:szCs w:val="22"/>
          <w:rtl/>
        </w:rPr>
        <w:t xml:space="preserve"> </w:t>
      </w:r>
      <w:r w:rsidR="006E1CB5" w:rsidRPr="00F53D56">
        <w:rPr>
          <w:rFonts w:ascii="Arial" w:hAnsi="Arial" w:cs="B Nazanin" w:hint="cs"/>
          <w:sz w:val="22"/>
          <w:szCs w:val="22"/>
          <w:rtl/>
        </w:rPr>
        <w:t>برای</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تعیین</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درستي آزمایي</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از</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روش</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تحلیل</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عاملي</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 xml:space="preserve">با استفاده از تحلیل مولفه های اصلی با چرخش واریماکس بر 9 ماده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انجام شد.میزان کفایت نمونه برداری برابر 89/. و مقدار ازمون </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کرویت</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بارتلت</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 xml:space="preserve">برابر283/1626 بود(دهقانی زاده </w:t>
      </w:r>
      <w:r w:rsidR="003E4657">
        <w:rPr>
          <w:rFonts w:ascii="Arial" w:hAnsi="Arial" w:cs="B Nazanin" w:hint="cs"/>
          <w:sz w:val="22"/>
          <w:szCs w:val="22"/>
          <w:rtl/>
        </w:rPr>
        <w:t>و همکاران</w:t>
      </w:r>
      <w:r w:rsidR="006E1CB5" w:rsidRPr="00F53D56">
        <w:rPr>
          <w:rFonts w:ascii="Arial" w:hAnsi="Arial" w:cs="B Nazanin" w:hint="cs"/>
          <w:sz w:val="22"/>
          <w:szCs w:val="22"/>
          <w:rtl/>
        </w:rPr>
        <w:t>،1393).</w:t>
      </w:r>
    </w:p>
    <w:p w:rsidR="006E1CB5" w:rsidRPr="00F53D56" w:rsidRDefault="003909A8" w:rsidP="003E4657">
      <w:pPr>
        <w:bidi/>
        <w:jc w:val="both"/>
        <w:rPr>
          <w:rFonts w:ascii="Arial" w:hAnsi="Arial" w:cs="B Nazanin"/>
          <w:b/>
          <w:bCs/>
          <w:sz w:val="22"/>
          <w:szCs w:val="22"/>
          <w:rtl/>
        </w:rPr>
      </w:pPr>
      <w:r w:rsidRPr="00F53D56">
        <w:rPr>
          <w:rFonts w:ascii="Arial" w:hAnsi="Arial" w:cs="B Nazanin" w:hint="cs"/>
          <w:b/>
          <w:bCs/>
          <w:sz w:val="22"/>
          <w:szCs w:val="22"/>
          <w:rtl/>
        </w:rPr>
        <w:t>پرسشنامه</w:t>
      </w:r>
      <w:r w:rsidR="006E1CB5" w:rsidRPr="00F53D56">
        <w:rPr>
          <w:rFonts w:ascii="Arial" w:hAnsi="Arial" w:cs="B Nazanin" w:hint="cs"/>
          <w:b/>
          <w:bCs/>
          <w:sz w:val="22"/>
          <w:szCs w:val="22"/>
          <w:rtl/>
        </w:rPr>
        <w:t xml:space="preserve"> طرحواره های ناسازگار اولیه</w:t>
      </w:r>
      <w:r w:rsidRPr="00F53D56">
        <w:rPr>
          <w:rFonts w:ascii="Arial" w:hAnsi="Arial" w:cs="B Nazanin" w:hint="cs"/>
          <w:b/>
          <w:bCs/>
          <w:sz w:val="22"/>
          <w:szCs w:val="22"/>
          <w:rtl/>
        </w:rPr>
        <w:t xml:space="preserve"> یانگ، فرم کوتاه </w:t>
      </w:r>
      <w:r w:rsidRPr="00F53D56">
        <w:rPr>
          <w:rStyle w:val="FootnoteReference"/>
          <w:rFonts w:ascii="Arial" w:hAnsi="Arial" w:cs="B Nazanin"/>
          <w:b/>
          <w:bCs/>
          <w:sz w:val="22"/>
          <w:szCs w:val="22"/>
          <w:rtl/>
        </w:rPr>
        <w:footnoteReference w:id="6"/>
      </w:r>
      <w:r w:rsidR="006E1CB5" w:rsidRPr="00F53D56">
        <w:rPr>
          <w:rFonts w:ascii="Arial" w:hAnsi="Arial" w:cs="B Nazanin" w:hint="cs"/>
          <w:b/>
          <w:bCs/>
          <w:sz w:val="22"/>
          <w:szCs w:val="22"/>
          <w:rtl/>
        </w:rPr>
        <w:t>:</w:t>
      </w:r>
      <w:r w:rsidR="006E1CB5" w:rsidRPr="00F53D56">
        <w:rPr>
          <w:rFonts w:ascii="Arial" w:hAnsi="Arial" w:cs="B Nazanin" w:hint="cs"/>
          <w:sz w:val="22"/>
          <w:szCs w:val="22"/>
          <w:rtl/>
        </w:rPr>
        <w:t>پرسشنامۀ</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طرحواره های</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ناسازگار</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اولیه</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به وسیلۀ</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یانگ(1998)</w:t>
      </w:r>
      <w:r w:rsidR="003E4657">
        <w:rPr>
          <w:rFonts w:ascii="Arial" w:hAnsi="Arial" w:cs="B Nazanin" w:hint="cs"/>
          <w:sz w:val="22"/>
          <w:szCs w:val="22"/>
          <w:rtl/>
        </w:rPr>
        <w:t xml:space="preserve"> </w:t>
      </w:r>
      <w:r w:rsidR="006E1CB5" w:rsidRPr="00F53D56">
        <w:rPr>
          <w:rFonts w:ascii="Arial" w:hAnsi="Arial" w:cs="B Nazanin" w:hint="cs"/>
          <w:sz w:val="22"/>
          <w:szCs w:val="22"/>
          <w:rtl/>
        </w:rPr>
        <w:t xml:space="preserve">تدوین شده است.فرم کوتاه این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شامل 75 ماده است که 15 طرحواره</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را</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در</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پنج</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حوزۀ</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کلی</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میسنجد</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این</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پنج</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حوزه</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شامل</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حوزۀ</w:t>
      </w:r>
      <w:r w:rsidR="006E1CB5" w:rsidRPr="00F53D56">
        <w:rPr>
          <w:rFonts w:ascii="Arial" w:hAnsi="Arial" w:cs="B Nazanin"/>
          <w:sz w:val="22"/>
          <w:szCs w:val="22"/>
          <w:rtl/>
        </w:rPr>
        <w:t xml:space="preserve"> </w:t>
      </w:r>
      <w:r w:rsidR="006E1CB5" w:rsidRPr="00F53D56">
        <w:rPr>
          <w:rFonts w:ascii="Arial" w:hAnsi="Arial" w:cs="B Nazanin" w:hint="cs"/>
          <w:sz w:val="22"/>
          <w:szCs w:val="22"/>
          <w:rtl/>
        </w:rPr>
        <w:t xml:space="preserve">بریدگی و طرد(25سوال)،حوزه خودمختاری و عملکرد مختل(20)،حوزه دیگر جهت مندی (20)،حوزه بازداری و گوش به زنگی بیش از حد(10)، و حوزه محدودیت های مختل(10) سوال است.در این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نمره ی بالا نشاندهنده ی روان بنه های ناسازگار اولیه است.این ابزار خودتوصیفی دارای پاسخ های شش درجه ای لیکرت از کاملا غیرصحیح(1) تا کاملا صحیح(6) درجه بندی می شود.و امتیاز کل فرد از جمع نمرات </w:t>
      </w:r>
      <w:r w:rsidR="006E1CB5" w:rsidRPr="00F53D56">
        <w:rPr>
          <w:rFonts w:ascii="Arial" w:hAnsi="Arial" w:cs="B Nazanin" w:hint="cs"/>
          <w:sz w:val="22"/>
          <w:szCs w:val="22"/>
          <w:rtl/>
        </w:rPr>
        <w:lastRenderedPageBreak/>
        <w:t xml:space="preserve">به دست می اید نمره کل این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بین 75تا 450 است.کسب نمره ی بالاتر از260 نشان</w:t>
      </w:r>
      <w:r w:rsidR="003E4657">
        <w:rPr>
          <w:rFonts w:ascii="Arial" w:hAnsi="Arial" w:cs="B Nazanin" w:hint="cs"/>
          <w:sz w:val="22"/>
          <w:szCs w:val="22"/>
          <w:rtl/>
        </w:rPr>
        <w:t xml:space="preserve"> </w:t>
      </w:r>
      <w:r w:rsidR="006E1CB5" w:rsidRPr="00F53D56">
        <w:rPr>
          <w:rFonts w:ascii="Arial" w:hAnsi="Arial" w:cs="B Nazanin" w:hint="cs"/>
          <w:sz w:val="22"/>
          <w:szCs w:val="22"/>
          <w:rtl/>
        </w:rPr>
        <w:t>دهنده ی وجود طرحواره های ناسازگار او</w:t>
      </w:r>
      <w:r w:rsidR="003E4657">
        <w:rPr>
          <w:rFonts w:ascii="Arial" w:hAnsi="Arial" w:cs="B Nazanin" w:hint="cs"/>
          <w:sz w:val="22"/>
          <w:szCs w:val="22"/>
          <w:rtl/>
        </w:rPr>
        <w:t xml:space="preserve">لیه در نزد فرد است (صدوقی </w:t>
      </w:r>
      <w:r w:rsidR="003E4657">
        <w:rPr>
          <w:rFonts w:cs="B Nazanin" w:hint="cs"/>
          <w:sz w:val="22"/>
          <w:szCs w:val="22"/>
          <w:rtl/>
        </w:rPr>
        <w:t>و همکاران</w:t>
      </w:r>
      <w:r w:rsidR="003E4657" w:rsidRPr="00F53D56">
        <w:rPr>
          <w:rFonts w:ascii="Arial" w:hAnsi="Arial" w:cs="B Nazanin" w:hint="cs"/>
          <w:sz w:val="22"/>
          <w:szCs w:val="22"/>
          <w:rtl/>
        </w:rPr>
        <w:t xml:space="preserve"> </w:t>
      </w:r>
      <w:r w:rsidR="006E1CB5" w:rsidRPr="00F53D56">
        <w:rPr>
          <w:rFonts w:ascii="Arial" w:hAnsi="Arial" w:cs="B Nazanin" w:hint="cs"/>
          <w:sz w:val="22"/>
          <w:szCs w:val="22"/>
          <w:rtl/>
        </w:rPr>
        <w:t xml:space="preserve">،1387).این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برای افراد بالاتر ا</w:t>
      </w:r>
      <w:r w:rsidR="006A5649" w:rsidRPr="00F53D56">
        <w:rPr>
          <w:rFonts w:ascii="Arial" w:hAnsi="Arial" w:cs="B Nazanin" w:hint="cs"/>
          <w:sz w:val="22"/>
          <w:szCs w:val="22"/>
          <w:rtl/>
        </w:rPr>
        <w:t>ز 15 سال قابل استفاده است</w:t>
      </w:r>
      <w:r w:rsidR="006E1CB5" w:rsidRPr="00F53D56">
        <w:rPr>
          <w:rFonts w:ascii="Arial" w:hAnsi="Arial" w:cs="B Nazanin" w:hint="cs"/>
          <w:sz w:val="22"/>
          <w:szCs w:val="22"/>
          <w:rtl/>
        </w:rPr>
        <w:t>.</w:t>
      </w:r>
      <w:r w:rsidR="006A5649" w:rsidRPr="00F53D56">
        <w:rPr>
          <w:rFonts w:ascii="Arial" w:hAnsi="Arial" w:cs="B Nazanin" w:hint="cs"/>
          <w:sz w:val="22"/>
          <w:szCs w:val="22"/>
          <w:rtl/>
        </w:rPr>
        <w:t xml:space="preserve"> </w:t>
      </w:r>
      <w:r w:rsidR="006E1CB5" w:rsidRPr="00F53D56">
        <w:rPr>
          <w:rFonts w:ascii="Arial" w:hAnsi="Arial" w:cs="B Nazanin" w:hint="cs"/>
          <w:sz w:val="22"/>
          <w:szCs w:val="22"/>
          <w:rtl/>
        </w:rPr>
        <w:t>در پژوهش والر</w:t>
      </w:r>
      <w:r w:rsidR="00401D40" w:rsidRPr="00F53D56">
        <w:rPr>
          <w:rStyle w:val="FootnoteReference"/>
          <w:rFonts w:ascii="Arial" w:hAnsi="Arial" w:cs="B Nazanin"/>
          <w:sz w:val="22"/>
          <w:szCs w:val="22"/>
          <w:rtl/>
        </w:rPr>
        <w:footnoteReference w:id="7"/>
      </w:r>
      <w:r w:rsidR="003E4657">
        <w:rPr>
          <w:rFonts w:ascii="Arial" w:hAnsi="Arial" w:cs="B Nazanin" w:hint="cs"/>
          <w:sz w:val="22"/>
          <w:szCs w:val="22"/>
          <w:rtl/>
        </w:rPr>
        <w:t xml:space="preserve"> و همکاران</w:t>
      </w:r>
      <w:r w:rsidR="003E4657" w:rsidRPr="00F53D56">
        <w:rPr>
          <w:rFonts w:ascii="Arial" w:hAnsi="Arial" w:cs="B Nazanin" w:hint="cs"/>
          <w:sz w:val="22"/>
          <w:szCs w:val="22"/>
          <w:rtl/>
        </w:rPr>
        <w:t xml:space="preserve"> </w:t>
      </w:r>
      <w:r w:rsidR="006E1CB5" w:rsidRPr="00F53D56">
        <w:rPr>
          <w:rFonts w:ascii="Arial" w:hAnsi="Arial" w:cs="B Nazanin" w:hint="cs"/>
          <w:sz w:val="22"/>
          <w:szCs w:val="22"/>
          <w:rtl/>
        </w:rPr>
        <w:t>(2001)،اعتبار مقیاس،براساس الفای کرونباخ برای کل ازمون 964/. و برای تمام خرده مقیاس ها بالا بود و ضرایب بازازمایی بین 5/. تا 82/. در یک جمعیت غیر بالینی به دست امد.</w:t>
      </w:r>
      <w:r w:rsidR="00A44450">
        <w:rPr>
          <w:rFonts w:ascii="Arial" w:hAnsi="Arial" w:cs="B Nazanin" w:hint="cs"/>
          <w:sz w:val="22"/>
          <w:szCs w:val="22"/>
          <w:rtl/>
        </w:rPr>
        <w:t xml:space="preserve"> در ایران صدوقی و همکاران </w:t>
      </w:r>
      <w:r w:rsidR="006E1CB5" w:rsidRPr="00F53D56">
        <w:rPr>
          <w:rFonts w:ascii="Arial" w:hAnsi="Arial" w:cs="B Nazanin" w:hint="cs"/>
          <w:sz w:val="22"/>
          <w:szCs w:val="22"/>
          <w:rtl/>
        </w:rPr>
        <w:t xml:space="preserve">(1387) به منظور بررسی روایی و اعتبار فرم کوتاه مقیاس یانگ،همسانی درونی خرده مقیاس ها را بین 62/. تا 90/. و نمره ی کل مقیاس 94/. به دست اوردند.شایان ذکر است که در پژوهش حاضر ،پایایی </w:t>
      </w:r>
      <w:r w:rsidRPr="00F53D56">
        <w:rPr>
          <w:rFonts w:ascii="Arial" w:hAnsi="Arial" w:cs="B Nazanin" w:hint="cs"/>
          <w:sz w:val="22"/>
          <w:szCs w:val="22"/>
          <w:rtl/>
        </w:rPr>
        <w:t>پرسشنامه</w:t>
      </w:r>
      <w:r w:rsidR="006E1CB5" w:rsidRPr="00F53D56">
        <w:rPr>
          <w:rFonts w:ascii="Arial" w:hAnsi="Arial" w:cs="B Nazanin" w:hint="cs"/>
          <w:sz w:val="22"/>
          <w:szCs w:val="22"/>
          <w:rtl/>
        </w:rPr>
        <w:t xml:space="preserve"> ی فوق با استفاده از ضریب الفای کرونباخ برای پنج حوزه ی بریدگی و طرد،</w:t>
      </w:r>
      <w:r w:rsidR="00401D40" w:rsidRPr="00F53D56">
        <w:rPr>
          <w:rFonts w:ascii="Arial" w:hAnsi="Arial" w:cs="B Nazanin"/>
          <w:sz w:val="22"/>
          <w:szCs w:val="22"/>
        </w:rPr>
        <w:t xml:space="preserve"> </w:t>
      </w:r>
      <w:r w:rsidR="006E1CB5" w:rsidRPr="00F53D56">
        <w:rPr>
          <w:rFonts w:ascii="Arial" w:hAnsi="Arial" w:cs="B Nazanin" w:hint="cs"/>
          <w:sz w:val="22"/>
          <w:szCs w:val="22"/>
          <w:rtl/>
        </w:rPr>
        <w:t>خودمختاری و عملکرد مختل،</w:t>
      </w:r>
      <w:r w:rsidR="00401D40" w:rsidRPr="00F53D56">
        <w:rPr>
          <w:rFonts w:ascii="Arial" w:hAnsi="Arial" w:cs="B Nazanin"/>
          <w:sz w:val="22"/>
          <w:szCs w:val="22"/>
        </w:rPr>
        <w:t xml:space="preserve"> </w:t>
      </w:r>
      <w:r w:rsidR="006E1CB5" w:rsidRPr="00F53D56">
        <w:rPr>
          <w:rFonts w:ascii="Arial" w:hAnsi="Arial" w:cs="B Nazanin" w:hint="cs"/>
          <w:sz w:val="22"/>
          <w:szCs w:val="22"/>
          <w:rtl/>
        </w:rPr>
        <w:t>دیگر جهت مندی ،بازداری و گوش به زنگی بیش از حد و محدودیت های مختل به ترتیب 78/.،81/.،76/.،82/.و 79/. محاسبه شد.</w:t>
      </w:r>
    </w:p>
    <w:p w:rsidR="007018D5" w:rsidRPr="00F53D56" w:rsidRDefault="003909A8" w:rsidP="0033722C">
      <w:pPr>
        <w:bidi/>
        <w:jc w:val="both"/>
        <w:rPr>
          <w:rFonts w:ascii="Arial" w:hAnsi="Arial" w:cs="B Nazanin"/>
          <w:sz w:val="22"/>
          <w:szCs w:val="22"/>
          <w:rtl/>
        </w:rPr>
      </w:pPr>
      <w:r w:rsidRPr="00F53D56">
        <w:rPr>
          <w:rFonts w:ascii="Arial" w:hAnsi="Arial" w:cs="B Nazanin" w:hint="cs"/>
          <w:b/>
          <w:bCs/>
          <w:sz w:val="22"/>
          <w:szCs w:val="22"/>
          <w:rtl/>
        </w:rPr>
        <w:t xml:space="preserve">پرسشنامه </w:t>
      </w:r>
      <w:r w:rsidR="00946436" w:rsidRPr="00F53D56">
        <w:rPr>
          <w:rFonts w:ascii="Arial" w:hAnsi="Arial" w:cs="B Nazanin" w:hint="cs"/>
          <w:b/>
          <w:bCs/>
          <w:sz w:val="22"/>
          <w:szCs w:val="22"/>
          <w:rtl/>
        </w:rPr>
        <w:t>خودکارآمدی تحصیلی جینکز</w:t>
      </w:r>
      <w:r w:rsidR="005A0ED3" w:rsidRPr="00F53D56">
        <w:rPr>
          <w:rFonts w:ascii="Arial" w:hAnsi="Arial" w:cs="B Nazanin"/>
          <w:b/>
          <w:bCs/>
          <w:sz w:val="22"/>
          <w:szCs w:val="22"/>
        </w:rPr>
        <w:t xml:space="preserve"> </w:t>
      </w:r>
      <w:r w:rsidR="005A0ED3" w:rsidRPr="00F53D56">
        <w:rPr>
          <w:rFonts w:ascii="Arial" w:hAnsi="Arial" w:cs="B Nazanin" w:hint="cs"/>
          <w:b/>
          <w:bCs/>
          <w:sz w:val="22"/>
          <w:szCs w:val="22"/>
          <w:rtl/>
        </w:rPr>
        <w:t xml:space="preserve"> و مورگان</w:t>
      </w:r>
      <w:r w:rsidR="00E63C9A" w:rsidRPr="00F53D56">
        <w:rPr>
          <w:rStyle w:val="FootnoteReference"/>
          <w:rFonts w:ascii="Arial" w:hAnsi="Arial" w:cs="B Nazanin"/>
          <w:b/>
          <w:bCs/>
          <w:sz w:val="22"/>
          <w:szCs w:val="22"/>
          <w:rtl/>
        </w:rPr>
        <w:footnoteReference w:id="8"/>
      </w:r>
      <w:r w:rsidR="005A0ED3" w:rsidRPr="00F53D56">
        <w:rPr>
          <w:rFonts w:ascii="Arial" w:hAnsi="Arial" w:cs="B Nazanin" w:hint="cs"/>
          <w:sz w:val="22"/>
          <w:szCs w:val="22"/>
          <w:rtl/>
        </w:rPr>
        <w:t xml:space="preserve"> </w:t>
      </w:r>
      <w:r w:rsidR="005A0ED3" w:rsidRPr="00F53D56">
        <w:rPr>
          <w:rFonts w:ascii="Arial" w:hAnsi="Arial" w:cs="B Nazanin"/>
          <w:sz w:val="22"/>
          <w:szCs w:val="22"/>
        </w:rPr>
        <w:t>(MJSES)</w:t>
      </w:r>
      <w:r w:rsidR="005A0ED3" w:rsidRPr="00F53D56">
        <w:rPr>
          <w:rFonts w:ascii="Arial" w:hAnsi="Arial" w:cs="B Nazanin" w:hint="cs"/>
          <w:sz w:val="22"/>
          <w:szCs w:val="22"/>
          <w:rtl/>
        </w:rPr>
        <w:t>: این مقیاس 30 ماده ای در سال 1999 ساخته شد. نمره گذاری این مقیاس در این لیکرت چهار درجه ای (از کاملا مخالفم:1 تا کاملا موافقم:4) انجام می شود.</w:t>
      </w:r>
      <w:r w:rsidR="00E63C9A" w:rsidRPr="00F53D56">
        <w:rPr>
          <w:rFonts w:ascii="Arial" w:hAnsi="Arial" w:cs="B Nazanin" w:hint="cs"/>
          <w:sz w:val="22"/>
          <w:szCs w:val="22"/>
          <w:rtl/>
        </w:rPr>
        <w:t xml:space="preserve"> باید توجه داشت که برخی سوالات این مقیاس (4،5،15،16،19،20،22،23،24) به صورت معکوس نمره گذاری می شوند. روایی این ابزار در جامعه ایرانی مطلوب و پایایی آن 85/. بیان شده است (ب</w:t>
      </w:r>
      <w:r w:rsidR="00A44450">
        <w:rPr>
          <w:rFonts w:ascii="Arial" w:hAnsi="Arial" w:cs="B Nazanin" w:hint="cs"/>
          <w:sz w:val="22"/>
          <w:szCs w:val="22"/>
          <w:rtl/>
        </w:rPr>
        <w:t>ندک و همکاران</w:t>
      </w:r>
      <w:r w:rsidR="00E63C9A" w:rsidRPr="00F53D56">
        <w:rPr>
          <w:rFonts w:ascii="Arial" w:hAnsi="Arial" w:cs="B Nazanin" w:hint="cs"/>
          <w:sz w:val="22"/>
          <w:szCs w:val="22"/>
          <w:rtl/>
        </w:rPr>
        <w:t>، 1394).</w:t>
      </w:r>
    </w:p>
    <w:p w:rsidR="00946436" w:rsidRPr="00F53D56" w:rsidRDefault="00946436" w:rsidP="0033722C">
      <w:pPr>
        <w:bidi/>
        <w:jc w:val="both"/>
        <w:rPr>
          <w:rFonts w:cs="B Nazanin"/>
          <w:b/>
          <w:bCs/>
          <w:sz w:val="22"/>
          <w:szCs w:val="22"/>
          <w:rtl/>
        </w:rPr>
      </w:pPr>
    </w:p>
    <w:p w:rsidR="003909A8" w:rsidRPr="00F53D56" w:rsidRDefault="003909A8" w:rsidP="0033722C">
      <w:pPr>
        <w:bidi/>
        <w:jc w:val="both"/>
        <w:rPr>
          <w:rFonts w:cs="B Nazanin"/>
          <w:b/>
          <w:bCs/>
          <w:color w:val="00B050"/>
          <w:sz w:val="22"/>
          <w:szCs w:val="22"/>
          <w:rtl/>
        </w:rPr>
      </w:pPr>
      <w:r w:rsidRPr="00F53D56">
        <w:rPr>
          <w:rFonts w:cs="B Nazanin" w:hint="cs"/>
          <w:b/>
          <w:bCs/>
          <w:color w:val="00B050"/>
          <w:sz w:val="22"/>
          <w:szCs w:val="22"/>
          <w:rtl/>
        </w:rPr>
        <w:t>یافته ها</w:t>
      </w:r>
    </w:p>
    <w:p w:rsidR="003909A8" w:rsidRPr="00F53D56" w:rsidRDefault="003909A8" w:rsidP="0033722C">
      <w:pPr>
        <w:bidi/>
        <w:jc w:val="both"/>
        <w:rPr>
          <w:rFonts w:cs="B Nazanin"/>
          <w:b/>
          <w:bCs/>
          <w:sz w:val="22"/>
          <w:szCs w:val="22"/>
          <w:rtl/>
        </w:rPr>
      </w:pPr>
    </w:p>
    <w:p w:rsidR="003909A8" w:rsidRPr="00F53D56" w:rsidRDefault="003909A8" w:rsidP="0033722C">
      <w:pPr>
        <w:bidi/>
        <w:contextualSpacing/>
        <w:jc w:val="both"/>
        <w:rPr>
          <w:rFonts w:cs="B Nazanin"/>
          <w:sz w:val="22"/>
          <w:szCs w:val="22"/>
          <w:rtl/>
        </w:rPr>
      </w:pPr>
      <w:r w:rsidRPr="00F53D56">
        <w:rPr>
          <w:rFonts w:cs="B Nazanin" w:hint="cs"/>
          <w:sz w:val="22"/>
          <w:szCs w:val="22"/>
          <w:rtl/>
        </w:rPr>
        <w:t>جدول 1 شاخص های توصیفی</w:t>
      </w:r>
      <w:r w:rsidRPr="00F53D56">
        <w:rPr>
          <w:rFonts w:ascii="Arial" w:hAnsi="Arial" w:cs="B Nazanin" w:hint="cs"/>
          <w:sz w:val="22"/>
          <w:szCs w:val="22"/>
          <w:rtl/>
        </w:rPr>
        <w:t xml:space="preserve"> مربوط به نمره </w:t>
      </w:r>
      <w:r w:rsidRPr="00F53D56">
        <w:rPr>
          <w:rFonts w:ascii="Arial" w:hAnsi="Arial" w:cs="B Nazanin"/>
          <w:sz w:val="22"/>
          <w:szCs w:val="22"/>
          <w:rtl/>
        </w:rPr>
        <w:t>آزمودني</w:t>
      </w:r>
      <w:r w:rsidRPr="00F53D56">
        <w:rPr>
          <w:rFonts w:ascii="Arial" w:hAnsi="Arial" w:cs="B Nazanin" w:hint="cs"/>
          <w:sz w:val="22"/>
          <w:szCs w:val="22"/>
          <w:rtl/>
        </w:rPr>
        <w:softHyphen/>
      </w:r>
      <w:r w:rsidRPr="00F53D56">
        <w:rPr>
          <w:rFonts w:ascii="Arial" w:hAnsi="Arial" w:cs="B Nazanin"/>
          <w:sz w:val="22"/>
          <w:szCs w:val="22"/>
          <w:rtl/>
        </w:rPr>
        <w:t>ها در متغير</w:t>
      </w:r>
      <w:r w:rsidRPr="00F53D56">
        <w:rPr>
          <w:rFonts w:ascii="Arial" w:hAnsi="Arial" w:cs="B Nazanin" w:hint="cs"/>
          <w:sz w:val="22"/>
          <w:szCs w:val="22"/>
          <w:rtl/>
        </w:rPr>
        <w:t xml:space="preserve">های </w:t>
      </w:r>
      <w:r w:rsidR="009916C1">
        <w:rPr>
          <w:rFonts w:cs="B Nazanin" w:hint="cs"/>
          <w:sz w:val="22"/>
          <w:szCs w:val="22"/>
          <w:rtl/>
        </w:rPr>
        <w:t>خودگردانی و عملکرد مختل</w:t>
      </w:r>
      <w:r w:rsidRPr="00F53D56">
        <w:rPr>
          <w:rFonts w:ascii="Arial" w:hAnsi="Arial" w:cs="B Nazanin" w:hint="cs"/>
          <w:sz w:val="22"/>
          <w:szCs w:val="22"/>
          <w:rtl/>
        </w:rPr>
        <w:t xml:space="preserve">، </w:t>
      </w:r>
      <w:r w:rsidR="00EE7220" w:rsidRPr="00F53D56">
        <w:rPr>
          <w:rFonts w:ascii="Arial" w:hAnsi="Arial" w:cs="B Nazanin" w:hint="cs"/>
          <w:sz w:val="22"/>
          <w:szCs w:val="22"/>
          <w:rtl/>
        </w:rPr>
        <w:t>خودکارآمدی تحصیلی</w:t>
      </w:r>
      <w:r w:rsidRPr="00F53D56">
        <w:rPr>
          <w:rFonts w:ascii="Arial" w:hAnsi="Arial" w:cs="B Nazanin" w:hint="cs"/>
          <w:sz w:val="22"/>
          <w:szCs w:val="22"/>
          <w:rtl/>
        </w:rPr>
        <w:t xml:space="preserve"> و سرزندگی تحصیلی </w:t>
      </w:r>
      <w:r w:rsidRPr="00F53D56">
        <w:rPr>
          <w:rFonts w:ascii="Arial" w:hAnsi="Arial" w:cs="B Nazanin"/>
          <w:sz w:val="22"/>
          <w:szCs w:val="22"/>
          <w:rtl/>
        </w:rPr>
        <w:t>شامل شاخص</w:t>
      </w:r>
      <w:r w:rsidRPr="00F53D56">
        <w:rPr>
          <w:rFonts w:ascii="Arial" w:hAnsi="Arial" w:cs="B Nazanin" w:hint="cs"/>
          <w:sz w:val="22"/>
          <w:szCs w:val="22"/>
          <w:rtl/>
        </w:rPr>
        <w:softHyphen/>
      </w:r>
      <w:r w:rsidRPr="00F53D56">
        <w:rPr>
          <w:rFonts w:ascii="Arial" w:hAnsi="Arial" w:cs="B Nazanin"/>
          <w:sz w:val="22"/>
          <w:szCs w:val="22"/>
          <w:rtl/>
        </w:rPr>
        <w:t>هاي آماري مانند ميانگين، انحراف معيار</w:t>
      </w:r>
      <w:r w:rsidRPr="00F53D56">
        <w:rPr>
          <w:rFonts w:ascii="Arial" w:hAnsi="Arial" w:cs="B Nazanin" w:hint="cs"/>
          <w:sz w:val="22"/>
          <w:szCs w:val="22"/>
          <w:rtl/>
        </w:rPr>
        <w:t>، کمترین و بیشترین نمره</w:t>
      </w:r>
      <w:r w:rsidRPr="00F53D56">
        <w:rPr>
          <w:rFonts w:ascii="Arial" w:hAnsi="Arial" w:cs="B Nazanin"/>
          <w:sz w:val="22"/>
          <w:szCs w:val="22"/>
          <w:rtl/>
        </w:rPr>
        <w:t xml:space="preserve"> </w:t>
      </w:r>
      <w:r w:rsidRPr="00F53D56">
        <w:rPr>
          <w:rFonts w:ascii="Arial" w:hAnsi="Arial" w:cs="B Nazanin" w:hint="cs"/>
          <w:sz w:val="22"/>
          <w:szCs w:val="22"/>
          <w:rtl/>
        </w:rPr>
        <w:t>می باشد.</w:t>
      </w:r>
    </w:p>
    <w:p w:rsidR="0033722C" w:rsidRPr="00F53D56" w:rsidRDefault="0033722C" w:rsidP="007018D5">
      <w:pPr>
        <w:bidi/>
        <w:spacing w:line="480" w:lineRule="auto"/>
        <w:jc w:val="both"/>
        <w:rPr>
          <w:rFonts w:ascii="Arial" w:hAnsi="Arial" w:cs="B Nazanin"/>
          <w:sz w:val="22"/>
          <w:szCs w:val="22"/>
          <w:rtl/>
        </w:rPr>
        <w:sectPr w:rsidR="0033722C" w:rsidRPr="00F53D56" w:rsidSect="0033722C">
          <w:type w:val="continuous"/>
          <w:pgSz w:w="11906" w:h="16838"/>
          <w:pgMar w:top="1440" w:right="1440" w:bottom="1440" w:left="1440" w:header="708" w:footer="708" w:gutter="0"/>
          <w:cols w:num="2" w:space="708"/>
          <w:bidi/>
          <w:rtlGutter/>
          <w:docGrid w:linePitch="360"/>
        </w:sectPr>
      </w:pPr>
    </w:p>
    <w:p w:rsidR="007018D5" w:rsidRDefault="007018D5" w:rsidP="007018D5">
      <w:pPr>
        <w:bidi/>
        <w:spacing w:line="480" w:lineRule="auto"/>
        <w:jc w:val="both"/>
        <w:rPr>
          <w:rFonts w:ascii="Arial" w:hAnsi="Arial" w:cs="B Nazanin"/>
          <w:sz w:val="22"/>
          <w:szCs w:val="22"/>
          <w:rtl/>
        </w:rPr>
      </w:pPr>
    </w:p>
    <w:p w:rsidR="0096223E" w:rsidRDefault="0096223E" w:rsidP="0096223E">
      <w:pPr>
        <w:bidi/>
        <w:spacing w:line="480" w:lineRule="auto"/>
        <w:jc w:val="both"/>
        <w:rPr>
          <w:rFonts w:ascii="Arial" w:hAnsi="Arial" w:cs="B Nazanin"/>
          <w:sz w:val="22"/>
          <w:szCs w:val="22"/>
          <w:rtl/>
        </w:rPr>
      </w:pPr>
    </w:p>
    <w:p w:rsidR="00AC3E17" w:rsidRDefault="00AC3E17" w:rsidP="00AC3E17">
      <w:pPr>
        <w:bidi/>
        <w:spacing w:line="480" w:lineRule="auto"/>
        <w:jc w:val="both"/>
        <w:rPr>
          <w:rFonts w:ascii="Arial" w:hAnsi="Arial" w:cs="B Nazanin"/>
          <w:sz w:val="22"/>
          <w:szCs w:val="22"/>
          <w:rtl/>
        </w:rPr>
      </w:pPr>
    </w:p>
    <w:p w:rsidR="00AC3E17" w:rsidRPr="00F53D56" w:rsidRDefault="00AC3E17" w:rsidP="00AC3E17">
      <w:pPr>
        <w:bidi/>
        <w:spacing w:line="480" w:lineRule="auto"/>
        <w:jc w:val="both"/>
        <w:rPr>
          <w:rFonts w:ascii="Arial" w:hAnsi="Arial" w:cs="B Nazanin"/>
          <w:sz w:val="22"/>
          <w:szCs w:val="22"/>
          <w:rtl/>
        </w:rPr>
      </w:pPr>
    </w:p>
    <w:p w:rsidR="003909A8" w:rsidRPr="00F53D56" w:rsidRDefault="003909A8" w:rsidP="00475847">
      <w:pPr>
        <w:bidi/>
        <w:spacing w:line="480" w:lineRule="auto"/>
        <w:jc w:val="center"/>
        <w:rPr>
          <w:rFonts w:ascii="Arial" w:hAnsi="Arial" w:cs="B Nazanin"/>
          <w:b/>
          <w:bCs/>
          <w:sz w:val="22"/>
          <w:szCs w:val="22"/>
        </w:rPr>
      </w:pPr>
      <w:r w:rsidRPr="00F53D56">
        <w:rPr>
          <w:rFonts w:ascii="Arial" w:hAnsi="Arial" w:cs="B Nazanin" w:hint="cs"/>
          <w:b/>
          <w:bCs/>
          <w:sz w:val="22"/>
          <w:szCs w:val="22"/>
          <w:rtl/>
        </w:rPr>
        <w:lastRenderedPageBreak/>
        <w:t xml:space="preserve">جدول 1.  ویژگی های توصیفی مربوط به نمره </w:t>
      </w:r>
      <w:r w:rsidRPr="00F53D56">
        <w:rPr>
          <w:rFonts w:ascii="Arial" w:hAnsi="Arial" w:cs="B Nazanin"/>
          <w:b/>
          <w:bCs/>
          <w:sz w:val="22"/>
          <w:szCs w:val="22"/>
          <w:rtl/>
        </w:rPr>
        <w:t>آزمودني</w:t>
      </w:r>
      <w:r w:rsidRPr="00F53D56">
        <w:rPr>
          <w:rFonts w:ascii="Arial" w:hAnsi="Arial" w:cs="B Nazanin" w:hint="cs"/>
          <w:b/>
          <w:bCs/>
          <w:sz w:val="22"/>
          <w:szCs w:val="22"/>
          <w:rtl/>
        </w:rPr>
        <w:softHyphen/>
      </w:r>
      <w:r w:rsidRPr="00F53D56">
        <w:rPr>
          <w:rFonts w:ascii="Arial" w:hAnsi="Arial" w:cs="B Nazanin"/>
          <w:b/>
          <w:bCs/>
          <w:sz w:val="22"/>
          <w:szCs w:val="22"/>
          <w:rtl/>
        </w:rPr>
        <w:t>ها در متغير</w:t>
      </w:r>
      <w:r w:rsidRPr="00F53D56">
        <w:rPr>
          <w:rFonts w:ascii="Arial" w:hAnsi="Arial" w:cs="B Nazanin" w:hint="cs"/>
          <w:b/>
          <w:bCs/>
          <w:sz w:val="22"/>
          <w:szCs w:val="22"/>
          <w:rtl/>
        </w:rPr>
        <w:t xml:space="preserve">های طرحواره </w:t>
      </w:r>
      <w:r w:rsidR="009916C1">
        <w:rPr>
          <w:rFonts w:cs="B Nazanin" w:hint="cs"/>
          <w:b/>
          <w:bCs/>
          <w:sz w:val="22"/>
          <w:szCs w:val="22"/>
          <w:rtl/>
        </w:rPr>
        <w:t>خودگردانی و عملکرد مختل</w:t>
      </w:r>
      <w:r w:rsidR="00475847" w:rsidRPr="00F53D56">
        <w:rPr>
          <w:rFonts w:ascii="Arial" w:hAnsi="Arial" w:cs="B Nazanin" w:hint="cs"/>
          <w:b/>
          <w:bCs/>
          <w:sz w:val="22"/>
          <w:szCs w:val="22"/>
          <w:rtl/>
        </w:rPr>
        <w:t xml:space="preserve"> </w:t>
      </w:r>
      <w:r w:rsidRPr="00F53D56">
        <w:rPr>
          <w:rFonts w:ascii="Arial" w:hAnsi="Arial" w:cs="B Nazanin" w:hint="cs"/>
          <w:b/>
          <w:bCs/>
          <w:sz w:val="22"/>
          <w:szCs w:val="22"/>
          <w:rtl/>
        </w:rPr>
        <w:t xml:space="preserve">، </w:t>
      </w:r>
      <w:r w:rsidR="00EE7220" w:rsidRPr="00F53D56">
        <w:rPr>
          <w:rFonts w:ascii="Arial" w:hAnsi="Arial" w:cs="B Nazanin" w:hint="cs"/>
          <w:b/>
          <w:bCs/>
          <w:sz w:val="22"/>
          <w:szCs w:val="22"/>
          <w:rtl/>
        </w:rPr>
        <w:t>خودکارآمدی تحصیلی</w:t>
      </w:r>
      <w:r w:rsidRPr="00F53D56">
        <w:rPr>
          <w:rFonts w:ascii="Arial" w:hAnsi="Arial" w:cs="B Nazanin" w:hint="cs"/>
          <w:b/>
          <w:bCs/>
          <w:sz w:val="22"/>
          <w:szCs w:val="22"/>
          <w:rtl/>
        </w:rPr>
        <w:t xml:space="preserve"> و سرزندگی تحصیلی</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2"/>
        <w:gridCol w:w="1080"/>
        <w:gridCol w:w="1350"/>
        <w:gridCol w:w="1260"/>
        <w:gridCol w:w="1350"/>
      </w:tblGrid>
      <w:tr w:rsidR="003909A8" w:rsidRPr="00F53D56" w:rsidTr="00F53D56">
        <w:trPr>
          <w:trHeight w:val="600"/>
        </w:trPr>
        <w:tc>
          <w:tcPr>
            <w:tcW w:w="4032" w:type="dxa"/>
            <w:shd w:val="clear" w:color="auto" w:fill="auto"/>
          </w:tcPr>
          <w:p w:rsidR="003909A8" w:rsidRPr="00F53D56" w:rsidRDefault="003909A8" w:rsidP="003909A8">
            <w:pPr>
              <w:bidi/>
              <w:spacing w:line="480" w:lineRule="auto"/>
              <w:jc w:val="center"/>
              <w:rPr>
                <w:rFonts w:ascii="Arial" w:hAnsi="Arial" w:cs="B Nazanin"/>
                <w:sz w:val="22"/>
                <w:szCs w:val="22"/>
                <w:rtl/>
              </w:rPr>
            </w:pPr>
            <w:r w:rsidRPr="00F53D56">
              <w:rPr>
                <w:rFonts w:ascii="Arial" w:hAnsi="Arial" w:cs="B Nazanin"/>
                <w:sz w:val="22"/>
                <w:szCs w:val="22"/>
                <w:rtl/>
              </w:rPr>
              <w:t>متغير</w:t>
            </w:r>
          </w:p>
        </w:tc>
        <w:tc>
          <w:tcPr>
            <w:tcW w:w="1080" w:type="dxa"/>
            <w:shd w:val="clear" w:color="auto" w:fill="auto"/>
          </w:tcPr>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sz w:val="22"/>
                <w:szCs w:val="22"/>
                <w:rtl/>
              </w:rPr>
              <w:t>ميانگين</w:t>
            </w:r>
          </w:p>
        </w:tc>
        <w:tc>
          <w:tcPr>
            <w:tcW w:w="1350" w:type="dxa"/>
            <w:shd w:val="clear" w:color="auto" w:fill="auto"/>
          </w:tcPr>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sz w:val="22"/>
                <w:szCs w:val="22"/>
                <w:rtl/>
              </w:rPr>
              <w:t>انحراف معيار</w:t>
            </w:r>
          </w:p>
        </w:tc>
        <w:tc>
          <w:tcPr>
            <w:tcW w:w="1260" w:type="dxa"/>
            <w:shd w:val="clear" w:color="auto" w:fill="auto"/>
          </w:tcPr>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hint="cs"/>
                <w:sz w:val="22"/>
                <w:szCs w:val="22"/>
                <w:rtl/>
              </w:rPr>
              <w:t>کمترین نمره</w:t>
            </w:r>
          </w:p>
        </w:tc>
        <w:tc>
          <w:tcPr>
            <w:tcW w:w="1350" w:type="dxa"/>
            <w:shd w:val="clear" w:color="auto" w:fill="auto"/>
          </w:tcPr>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hint="cs"/>
                <w:sz w:val="22"/>
                <w:szCs w:val="22"/>
                <w:rtl/>
              </w:rPr>
              <w:t>بیشترین نمره</w:t>
            </w:r>
          </w:p>
        </w:tc>
      </w:tr>
      <w:tr w:rsidR="005B1180" w:rsidRPr="00F53D56" w:rsidTr="00F53D56">
        <w:trPr>
          <w:trHeight w:val="575"/>
        </w:trPr>
        <w:tc>
          <w:tcPr>
            <w:tcW w:w="4032" w:type="dxa"/>
            <w:shd w:val="clear" w:color="auto" w:fill="auto"/>
          </w:tcPr>
          <w:p w:rsidR="005B1180" w:rsidRPr="00F53D56" w:rsidRDefault="005B1180" w:rsidP="005B1180">
            <w:pPr>
              <w:bidi/>
              <w:contextualSpacing/>
              <w:jc w:val="center"/>
              <w:rPr>
                <w:rFonts w:cs="B Nazanin"/>
                <w:sz w:val="22"/>
                <w:szCs w:val="22"/>
                <w:rtl/>
              </w:rPr>
            </w:pPr>
            <w:r>
              <w:rPr>
                <w:rFonts w:cs="B Nazanin" w:hint="cs"/>
                <w:sz w:val="22"/>
                <w:szCs w:val="22"/>
                <w:rtl/>
              </w:rPr>
              <w:t>خودگردانی و عملکرد مختل</w:t>
            </w:r>
          </w:p>
        </w:tc>
        <w:tc>
          <w:tcPr>
            <w:tcW w:w="1080" w:type="dxa"/>
            <w:shd w:val="clear" w:color="auto" w:fill="auto"/>
          </w:tcPr>
          <w:p w:rsidR="005B1180" w:rsidRPr="008C3B9C" w:rsidRDefault="005B1180" w:rsidP="005B1180">
            <w:pPr>
              <w:bidi/>
              <w:contextualSpacing/>
              <w:jc w:val="center"/>
              <w:rPr>
                <w:rFonts w:eastAsia="Calibri" w:cs="B Nazanin"/>
                <w:sz w:val="22"/>
                <w:szCs w:val="22"/>
                <w:rtl/>
              </w:rPr>
            </w:pPr>
            <w:r w:rsidRPr="008C3B9C">
              <w:rPr>
                <w:rFonts w:eastAsia="Calibri" w:cs="B Nazanin" w:hint="cs"/>
                <w:sz w:val="22"/>
                <w:szCs w:val="22"/>
                <w:rtl/>
              </w:rPr>
              <w:t>01/40</w:t>
            </w:r>
          </w:p>
        </w:tc>
        <w:tc>
          <w:tcPr>
            <w:tcW w:w="1350" w:type="dxa"/>
            <w:shd w:val="clear" w:color="auto" w:fill="auto"/>
          </w:tcPr>
          <w:p w:rsidR="005B1180" w:rsidRPr="008C3B9C" w:rsidRDefault="005B1180" w:rsidP="005B1180">
            <w:pPr>
              <w:bidi/>
              <w:contextualSpacing/>
              <w:jc w:val="center"/>
              <w:rPr>
                <w:rFonts w:eastAsia="Calibri" w:cs="B Nazanin"/>
                <w:sz w:val="22"/>
                <w:szCs w:val="22"/>
                <w:rtl/>
              </w:rPr>
            </w:pPr>
            <w:r w:rsidRPr="008C3B9C">
              <w:rPr>
                <w:rFonts w:eastAsia="Calibri" w:cs="B Nazanin" w:hint="cs"/>
                <w:sz w:val="22"/>
                <w:szCs w:val="22"/>
                <w:rtl/>
              </w:rPr>
              <w:t>52/17</w:t>
            </w:r>
          </w:p>
        </w:tc>
        <w:tc>
          <w:tcPr>
            <w:tcW w:w="1260" w:type="dxa"/>
            <w:shd w:val="clear" w:color="auto" w:fill="auto"/>
          </w:tcPr>
          <w:p w:rsidR="005B1180" w:rsidRPr="008C3B9C" w:rsidRDefault="005B1180" w:rsidP="005B1180">
            <w:pPr>
              <w:bidi/>
              <w:contextualSpacing/>
              <w:jc w:val="center"/>
              <w:rPr>
                <w:rFonts w:eastAsia="Calibri" w:cs="B Nazanin"/>
                <w:sz w:val="22"/>
                <w:szCs w:val="22"/>
                <w:rtl/>
              </w:rPr>
            </w:pPr>
            <w:r w:rsidRPr="008C3B9C">
              <w:rPr>
                <w:rFonts w:eastAsia="Calibri" w:cs="B Nazanin" w:hint="cs"/>
                <w:sz w:val="22"/>
                <w:szCs w:val="22"/>
                <w:rtl/>
              </w:rPr>
              <w:t>20</w:t>
            </w:r>
          </w:p>
        </w:tc>
        <w:tc>
          <w:tcPr>
            <w:tcW w:w="1350" w:type="dxa"/>
            <w:shd w:val="clear" w:color="auto" w:fill="auto"/>
          </w:tcPr>
          <w:p w:rsidR="005B1180" w:rsidRPr="008C3B9C" w:rsidRDefault="005B1180" w:rsidP="005B1180">
            <w:pPr>
              <w:bidi/>
              <w:contextualSpacing/>
              <w:jc w:val="center"/>
              <w:rPr>
                <w:rFonts w:eastAsia="Calibri" w:cs="B Nazanin"/>
                <w:sz w:val="22"/>
                <w:szCs w:val="22"/>
                <w:rtl/>
              </w:rPr>
            </w:pPr>
            <w:r w:rsidRPr="008C3B9C">
              <w:rPr>
                <w:rFonts w:eastAsia="Calibri" w:cs="B Nazanin" w:hint="cs"/>
                <w:sz w:val="22"/>
                <w:szCs w:val="22"/>
                <w:rtl/>
              </w:rPr>
              <w:t>104</w:t>
            </w:r>
          </w:p>
        </w:tc>
      </w:tr>
      <w:tr w:rsidR="005B1180" w:rsidRPr="00F53D56" w:rsidTr="00F53D56">
        <w:trPr>
          <w:trHeight w:val="517"/>
        </w:trPr>
        <w:tc>
          <w:tcPr>
            <w:tcW w:w="4032" w:type="dxa"/>
            <w:shd w:val="clear" w:color="auto" w:fill="auto"/>
          </w:tcPr>
          <w:p w:rsidR="005B1180" w:rsidRPr="00F53D56" w:rsidRDefault="005B1180" w:rsidP="005B1180">
            <w:pPr>
              <w:bidi/>
              <w:spacing w:line="480" w:lineRule="auto"/>
              <w:jc w:val="center"/>
              <w:rPr>
                <w:rFonts w:ascii="Arial" w:hAnsi="Arial" w:cs="B Nazanin"/>
                <w:sz w:val="22"/>
                <w:szCs w:val="22"/>
                <w:rtl/>
              </w:rPr>
            </w:pPr>
            <w:r w:rsidRPr="00F53D56">
              <w:rPr>
                <w:rFonts w:ascii="Arial" w:hAnsi="Arial" w:cs="B Nazanin" w:hint="cs"/>
                <w:sz w:val="22"/>
                <w:szCs w:val="22"/>
                <w:rtl/>
              </w:rPr>
              <w:t>خودکارآمدی تحصیلی</w:t>
            </w:r>
          </w:p>
        </w:tc>
        <w:tc>
          <w:tcPr>
            <w:tcW w:w="1080" w:type="dxa"/>
            <w:shd w:val="clear" w:color="auto" w:fill="auto"/>
          </w:tcPr>
          <w:p w:rsidR="005B1180" w:rsidRPr="00324614" w:rsidRDefault="005B1180" w:rsidP="005B1180">
            <w:pPr>
              <w:pStyle w:val="ListParagraph"/>
              <w:ind w:left="0"/>
              <w:jc w:val="center"/>
              <w:rPr>
                <w:rFonts w:cs="B Lotus"/>
                <w:sz w:val="28"/>
                <w:rtl/>
              </w:rPr>
            </w:pPr>
            <w:r>
              <w:rPr>
                <w:rFonts w:cs="B Lotus" w:hint="cs"/>
                <w:sz w:val="28"/>
                <w:rtl/>
              </w:rPr>
              <w:t>19</w:t>
            </w:r>
            <w:r w:rsidRPr="00324614">
              <w:rPr>
                <w:rFonts w:cs="B Lotus" w:hint="cs"/>
                <w:sz w:val="28"/>
                <w:rtl/>
              </w:rPr>
              <w:t>/</w:t>
            </w:r>
            <w:r>
              <w:rPr>
                <w:rFonts w:cs="B Lotus" w:hint="cs"/>
                <w:sz w:val="28"/>
                <w:rtl/>
              </w:rPr>
              <w:t>64</w:t>
            </w:r>
          </w:p>
        </w:tc>
        <w:tc>
          <w:tcPr>
            <w:tcW w:w="1350" w:type="dxa"/>
            <w:shd w:val="clear" w:color="auto" w:fill="auto"/>
          </w:tcPr>
          <w:p w:rsidR="005B1180" w:rsidRPr="00324614" w:rsidRDefault="005B1180" w:rsidP="005B1180">
            <w:pPr>
              <w:pStyle w:val="ListParagraph"/>
              <w:ind w:left="0"/>
              <w:jc w:val="center"/>
              <w:rPr>
                <w:rFonts w:cs="B Lotus"/>
                <w:sz w:val="28"/>
                <w:rtl/>
              </w:rPr>
            </w:pPr>
            <w:r>
              <w:rPr>
                <w:rFonts w:cs="B Lotus" w:hint="cs"/>
                <w:sz w:val="28"/>
                <w:rtl/>
              </w:rPr>
              <w:t>73</w:t>
            </w:r>
            <w:r w:rsidRPr="00324614">
              <w:rPr>
                <w:rFonts w:cs="B Lotus" w:hint="cs"/>
                <w:sz w:val="28"/>
                <w:rtl/>
              </w:rPr>
              <w:t>/</w:t>
            </w:r>
            <w:r>
              <w:rPr>
                <w:rFonts w:cs="B Lotus" w:hint="cs"/>
                <w:sz w:val="28"/>
                <w:rtl/>
              </w:rPr>
              <w:t>18</w:t>
            </w:r>
          </w:p>
        </w:tc>
        <w:tc>
          <w:tcPr>
            <w:tcW w:w="1260" w:type="dxa"/>
            <w:shd w:val="clear" w:color="auto" w:fill="auto"/>
          </w:tcPr>
          <w:p w:rsidR="005B1180" w:rsidRPr="00324614" w:rsidRDefault="005B1180" w:rsidP="005B1180">
            <w:pPr>
              <w:pStyle w:val="ListParagraph"/>
              <w:ind w:left="0"/>
              <w:jc w:val="center"/>
              <w:rPr>
                <w:rFonts w:cs="B Lotus"/>
                <w:sz w:val="28"/>
                <w:rtl/>
              </w:rPr>
            </w:pPr>
            <w:r>
              <w:rPr>
                <w:rFonts w:cs="B Lotus" w:hint="cs"/>
                <w:sz w:val="28"/>
                <w:rtl/>
              </w:rPr>
              <w:t>43</w:t>
            </w:r>
          </w:p>
        </w:tc>
        <w:tc>
          <w:tcPr>
            <w:tcW w:w="1350" w:type="dxa"/>
            <w:shd w:val="clear" w:color="auto" w:fill="auto"/>
          </w:tcPr>
          <w:p w:rsidR="005B1180" w:rsidRPr="00324614" w:rsidRDefault="005B1180" w:rsidP="005B1180">
            <w:pPr>
              <w:pStyle w:val="ListParagraph"/>
              <w:ind w:left="0"/>
              <w:jc w:val="center"/>
              <w:rPr>
                <w:rFonts w:cs="B Lotus"/>
                <w:sz w:val="28"/>
                <w:rtl/>
              </w:rPr>
            </w:pPr>
            <w:r>
              <w:rPr>
                <w:rFonts w:cs="B Lotus" w:hint="cs"/>
                <w:sz w:val="28"/>
                <w:rtl/>
              </w:rPr>
              <w:t>97</w:t>
            </w:r>
          </w:p>
        </w:tc>
      </w:tr>
      <w:tr w:rsidR="005B1180" w:rsidRPr="00F53D56" w:rsidTr="00F53D56">
        <w:trPr>
          <w:trHeight w:val="517"/>
        </w:trPr>
        <w:tc>
          <w:tcPr>
            <w:tcW w:w="4032" w:type="dxa"/>
            <w:shd w:val="clear" w:color="auto" w:fill="auto"/>
          </w:tcPr>
          <w:p w:rsidR="005B1180" w:rsidRPr="00F53D56" w:rsidRDefault="005B1180" w:rsidP="005B1180">
            <w:pPr>
              <w:bidi/>
              <w:spacing w:line="480" w:lineRule="auto"/>
              <w:jc w:val="center"/>
              <w:rPr>
                <w:rFonts w:ascii="Arial" w:hAnsi="Arial" w:cs="B Nazanin"/>
                <w:sz w:val="22"/>
                <w:szCs w:val="22"/>
              </w:rPr>
            </w:pPr>
            <w:r w:rsidRPr="00F53D56">
              <w:rPr>
                <w:rFonts w:ascii="Arial" w:hAnsi="Arial" w:cs="B Nazanin" w:hint="cs"/>
                <w:sz w:val="22"/>
                <w:szCs w:val="22"/>
                <w:rtl/>
              </w:rPr>
              <w:t>سرزندگی تحصیلی</w:t>
            </w:r>
          </w:p>
        </w:tc>
        <w:tc>
          <w:tcPr>
            <w:tcW w:w="1080" w:type="dxa"/>
            <w:shd w:val="clear" w:color="auto" w:fill="auto"/>
          </w:tcPr>
          <w:p w:rsidR="005B1180" w:rsidRPr="003909A8" w:rsidRDefault="005B1180" w:rsidP="005B1180">
            <w:pPr>
              <w:bidi/>
              <w:spacing w:line="480" w:lineRule="auto"/>
              <w:jc w:val="center"/>
              <w:rPr>
                <w:rFonts w:ascii="Arial" w:hAnsi="Arial" w:cs="B Nazanin"/>
                <w:sz w:val="22"/>
                <w:szCs w:val="22"/>
                <w:rtl/>
              </w:rPr>
            </w:pPr>
            <w:r w:rsidRPr="003909A8">
              <w:rPr>
                <w:rFonts w:ascii="Arial" w:hAnsi="Arial" w:cs="B Nazanin" w:hint="cs"/>
                <w:sz w:val="22"/>
                <w:szCs w:val="22"/>
                <w:rtl/>
              </w:rPr>
              <w:t>95/40</w:t>
            </w:r>
          </w:p>
        </w:tc>
        <w:tc>
          <w:tcPr>
            <w:tcW w:w="1350" w:type="dxa"/>
            <w:shd w:val="clear" w:color="auto" w:fill="auto"/>
          </w:tcPr>
          <w:p w:rsidR="005B1180" w:rsidRPr="003909A8" w:rsidRDefault="005B1180" w:rsidP="005B1180">
            <w:pPr>
              <w:bidi/>
              <w:spacing w:line="480" w:lineRule="auto"/>
              <w:jc w:val="center"/>
              <w:rPr>
                <w:rFonts w:ascii="Arial" w:hAnsi="Arial" w:cs="B Nazanin"/>
                <w:sz w:val="22"/>
                <w:szCs w:val="22"/>
                <w:rtl/>
              </w:rPr>
            </w:pPr>
            <w:r w:rsidRPr="003909A8">
              <w:rPr>
                <w:rFonts w:ascii="Arial" w:hAnsi="Arial" w:cs="B Nazanin" w:hint="cs"/>
                <w:sz w:val="22"/>
                <w:szCs w:val="22"/>
                <w:rtl/>
              </w:rPr>
              <w:t>98/10</w:t>
            </w:r>
          </w:p>
        </w:tc>
        <w:tc>
          <w:tcPr>
            <w:tcW w:w="1260" w:type="dxa"/>
            <w:shd w:val="clear" w:color="auto" w:fill="auto"/>
          </w:tcPr>
          <w:p w:rsidR="005B1180" w:rsidRPr="003909A8" w:rsidRDefault="005B1180" w:rsidP="005B1180">
            <w:pPr>
              <w:bidi/>
              <w:spacing w:line="480" w:lineRule="auto"/>
              <w:jc w:val="center"/>
              <w:rPr>
                <w:rFonts w:ascii="Arial" w:hAnsi="Arial" w:cs="B Nazanin"/>
                <w:sz w:val="22"/>
                <w:szCs w:val="22"/>
                <w:rtl/>
              </w:rPr>
            </w:pPr>
            <w:r w:rsidRPr="003909A8">
              <w:rPr>
                <w:rFonts w:ascii="Arial" w:hAnsi="Arial" w:cs="B Nazanin" w:hint="cs"/>
                <w:sz w:val="22"/>
                <w:szCs w:val="22"/>
                <w:rtl/>
              </w:rPr>
              <w:t>12</w:t>
            </w:r>
          </w:p>
        </w:tc>
        <w:tc>
          <w:tcPr>
            <w:tcW w:w="1350" w:type="dxa"/>
            <w:shd w:val="clear" w:color="auto" w:fill="auto"/>
          </w:tcPr>
          <w:p w:rsidR="005B1180" w:rsidRPr="003909A8" w:rsidRDefault="005B1180" w:rsidP="005B1180">
            <w:pPr>
              <w:bidi/>
              <w:spacing w:line="480" w:lineRule="auto"/>
              <w:jc w:val="center"/>
              <w:rPr>
                <w:rFonts w:ascii="Arial" w:hAnsi="Arial" w:cs="B Nazanin"/>
                <w:sz w:val="22"/>
                <w:szCs w:val="22"/>
                <w:rtl/>
              </w:rPr>
            </w:pPr>
            <w:r w:rsidRPr="003909A8">
              <w:rPr>
                <w:rFonts w:ascii="Arial" w:hAnsi="Arial" w:cs="B Nazanin" w:hint="cs"/>
                <w:sz w:val="22"/>
                <w:szCs w:val="22"/>
                <w:rtl/>
              </w:rPr>
              <w:t>60</w:t>
            </w:r>
          </w:p>
        </w:tc>
      </w:tr>
    </w:tbl>
    <w:p w:rsidR="003909A8" w:rsidRPr="00F53D56" w:rsidRDefault="003909A8" w:rsidP="003909A8">
      <w:pPr>
        <w:bidi/>
        <w:spacing w:line="480" w:lineRule="auto"/>
        <w:jc w:val="center"/>
        <w:rPr>
          <w:rFonts w:ascii="Arial" w:hAnsi="Arial" w:cs="B Nazanin"/>
          <w:sz w:val="22"/>
          <w:szCs w:val="22"/>
          <w:rtl/>
        </w:rPr>
      </w:pPr>
    </w:p>
    <w:p w:rsidR="00386A33" w:rsidRPr="00F53D56" w:rsidRDefault="00386A33" w:rsidP="006048C5">
      <w:pPr>
        <w:bidi/>
        <w:spacing w:line="480" w:lineRule="auto"/>
        <w:contextualSpacing/>
        <w:jc w:val="both"/>
        <w:rPr>
          <w:rFonts w:ascii="Arial" w:hAnsi="Arial" w:cs="B Nazanin"/>
          <w:sz w:val="22"/>
          <w:szCs w:val="22"/>
          <w:rtl/>
        </w:rPr>
        <w:sectPr w:rsidR="00386A33" w:rsidRPr="00F53D56" w:rsidSect="0033722C">
          <w:type w:val="continuous"/>
          <w:pgSz w:w="11906" w:h="16838"/>
          <w:pgMar w:top="1440" w:right="1440" w:bottom="1440" w:left="1440" w:header="708" w:footer="708" w:gutter="0"/>
          <w:cols w:space="708"/>
          <w:bidi/>
          <w:rtlGutter/>
          <w:docGrid w:linePitch="360"/>
        </w:sectPr>
      </w:pPr>
    </w:p>
    <w:p w:rsidR="005B1180" w:rsidRPr="005B1180" w:rsidRDefault="005B1180" w:rsidP="005B1180">
      <w:pPr>
        <w:bidi/>
        <w:contextualSpacing/>
        <w:jc w:val="both"/>
        <w:rPr>
          <w:rFonts w:eastAsia="Calibri" w:cs="B Nazanin"/>
          <w:sz w:val="22"/>
          <w:szCs w:val="22"/>
          <w:rtl/>
        </w:rPr>
      </w:pPr>
      <w:r>
        <w:rPr>
          <w:rFonts w:ascii="Arial" w:hAnsi="Arial" w:cs="B Nazanin" w:hint="cs"/>
          <w:sz w:val="22"/>
          <w:szCs w:val="22"/>
          <w:rtl/>
        </w:rPr>
        <w:lastRenderedPageBreak/>
        <w:t>بر اساس نتایج</w:t>
      </w:r>
      <w:r w:rsidRPr="003909A8">
        <w:rPr>
          <w:rFonts w:ascii="Arial" w:hAnsi="Arial" w:cs="B Nazanin"/>
          <w:sz w:val="22"/>
          <w:szCs w:val="22"/>
          <w:rtl/>
        </w:rPr>
        <w:t xml:space="preserve"> جدول </w:t>
      </w:r>
      <w:r>
        <w:rPr>
          <w:rFonts w:ascii="Arial" w:hAnsi="Arial" w:cs="B Nazanin" w:hint="cs"/>
          <w:sz w:val="22"/>
          <w:szCs w:val="22"/>
          <w:rtl/>
        </w:rPr>
        <w:t xml:space="preserve">1، </w:t>
      </w:r>
      <w:r w:rsidRPr="003909A8">
        <w:rPr>
          <w:rFonts w:ascii="Arial" w:hAnsi="Arial" w:cs="B Nazanin"/>
          <w:sz w:val="22"/>
          <w:szCs w:val="22"/>
          <w:rtl/>
        </w:rPr>
        <w:t xml:space="preserve">در </w:t>
      </w:r>
      <w:r w:rsidRPr="003909A8">
        <w:rPr>
          <w:rFonts w:ascii="Arial" w:hAnsi="Arial" w:cs="B Nazanin" w:hint="cs"/>
          <w:sz w:val="22"/>
          <w:szCs w:val="22"/>
          <w:rtl/>
        </w:rPr>
        <w:t xml:space="preserve">حوزه طرحواره های </w:t>
      </w:r>
      <w:r w:rsidRPr="008C3B9C">
        <w:rPr>
          <w:rFonts w:cs="B Nazanin" w:hint="cs"/>
          <w:sz w:val="22"/>
          <w:szCs w:val="22"/>
          <w:rtl/>
        </w:rPr>
        <w:t>خودگردانی و عملکرد مختل</w:t>
      </w:r>
      <w:r w:rsidRPr="003909A8">
        <w:rPr>
          <w:rFonts w:ascii="Arial" w:hAnsi="Arial" w:cs="B Nazanin"/>
          <w:sz w:val="22"/>
          <w:szCs w:val="22"/>
          <w:rtl/>
        </w:rPr>
        <w:t xml:space="preserve"> ، ميانگين و انحراف معيار</w:t>
      </w:r>
      <w:r w:rsidRPr="003909A8">
        <w:rPr>
          <w:rFonts w:ascii="Arial" w:hAnsi="Arial" w:cs="B Nazanin" w:hint="cs"/>
          <w:sz w:val="22"/>
          <w:szCs w:val="22"/>
          <w:rtl/>
        </w:rPr>
        <w:t>،</w:t>
      </w:r>
      <w:r w:rsidRPr="003909A8">
        <w:rPr>
          <w:rFonts w:ascii="Arial" w:hAnsi="Arial" w:cs="B Nazanin"/>
          <w:sz w:val="22"/>
          <w:szCs w:val="22"/>
          <w:rtl/>
        </w:rPr>
        <w:t xml:space="preserve"> به ترتيب براي </w:t>
      </w:r>
      <w:r w:rsidRPr="003909A8">
        <w:rPr>
          <w:rFonts w:ascii="Arial" w:hAnsi="Arial" w:cs="B Nazanin" w:hint="cs"/>
          <w:sz w:val="22"/>
          <w:szCs w:val="22"/>
          <w:rtl/>
        </w:rPr>
        <w:t>کل نمونه</w:t>
      </w:r>
      <w:r w:rsidRPr="008C3B9C">
        <w:rPr>
          <w:rFonts w:eastAsia="Calibri" w:cs="B Nazanin" w:hint="cs"/>
          <w:sz w:val="22"/>
          <w:szCs w:val="22"/>
          <w:rtl/>
        </w:rPr>
        <w:t>01/40</w:t>
      </w:r>
      <w:r w:rsidRPr="003909A8">
        <w:rPr>
          <w:rFonts w:ascii="Arial" w:hAnsi="Arial" w:cs="B Nazanin" w:hint="cs"/>
          <w:sz w:val="22"/>
          <w:szCs w:val="22"/>
          <w:rtl/>
        </w:rPr>
        <w:t>و 74/22</w:t>
      </w:r>
      <w:r>
        <w:rPr>
          <w:rFonts w:ascii="Arial" w:hAnsi="Arial" w:cs="B Nazanin" w:hint="cs"/>
          <w:sz w:val="22"/>
          <w:szCs w:val="22"/>
          <w:rtl/>
        </w:rPr>
        <w:t>، است. همچنین</w:t>
      </w:r>
      <w:r w:rsidRPr="003909A8">
        <w:rPr>
          <w:rFonts w:ascii="Arial" w:hAnsi="Arial" w:cs="B Nazanin"/>
          <w:sz w:val="22"/>
          <w:szCs w:val="22"/>
          <w:rtl/>
        </w:rPr>
        <w:t xml:space="preserve"> در </w:t>
      </w:r>
      <w:r w:rsidRPr="003909A8">
        <w:rPr>
          <w:rFonts w:ascii="Arial" w:hAnsi="Arial" w:cs="B Nazanin" w:hint="cs"/>
          <w:sz w:val="22"/>
          <w:szCs w:val="22"/>
          <w:rtl/>
        </w:rPr>
        <w:t xml:space="preserve">متغیر </w:t>
      </w:r>
      <w:r>
        <w:rPr>
          <w:rFonts w:ascii="Arial" w:hAnsi="Arial" w:cs="B Nazanin" w:hint="cs"/>
          <w:sz w:val="22"/>
          <w:szCs w:val="22"/>
          <w:rtl/>
        </w:rPr>
        <w:t>خودکارآمدی تحصیلی</w:t>
      </w:r>
      <w:r w:rsidRPr="003909A8">
        <w:rPr>
          <w:rFonts w:ascii="Arial" w:hAnsi="Arial" w:cs="B Nazanin"/>
          <w:sz w:val="22"/>
          <w:szCs w:val="22"/>
          <w:rtl/>
        </w:rPr>
        <w:t>، ميانگين و انحراف معيار</w:t>
      </w:r>
      <w:r w:rsidRPr="003909A8">
        <w:rPr>
          <w:rFonts w:ascii="Arial" w:hAnsi="Arial" w:cs="B Nazanin" w:hint="cs"/>
          <w:sz w:val="22"/>
          <w:szCs w:val="22"/>
          <w:rtl/>
        </w:rPr>
        <w:t>،</w:t>
      </w:r>
      <w:r w:rsidRPr="003909A8">
        <w:rPr>
          <w:rFonts w:ascii="Arial" w:hAnsi="Arial" w:cs="B Nazanin"/>
          <w:sz w:val="22"/>
          <w:szCs w:val="22"/>
          <w:rtl/>
        </w:rPr>
        <w:t xml:space="preserve"> به ترتيب براي </w:t>
      </w:r>
      <w:r w:rsidRPr="003909A8">
        <w:rPr>
          <w:rFonts w:ascii="Arial" w:hAnsi="Arial" w:cs="B Nazanin" w:hint="cs"/>
          <w:sz w:val="22"/>
          <w:szCs w:val="22"/>
          <w:rtl/>
        </w:rPr>
        <w:t xml:space="preserve">کل نمونه </w:t>
      </w:r>
      <w:r>
        <w:rPr>
          <w:rFonts w:ascii="Arial" w:hAnsi="Arial" w:cs="B Nazanin" w:hint="cs"/>
          <w:sz w:val="22"/>
          <w:szCs w:val="22"/>
          <w:rtl/>
        </w:rPr>
        <w:t>19/64و73/18</w:t>
      </w:r>
      <w:r w:rsidRPr="003909A8">
        <w:rPr>
          <w:rFonts w:ascii="Arial" w:hAnsi="Arial" w:cs="B Nazanin" w:hint="cs"/>
          <w:sz w:val="22"/>
          <w:szCs w:val="22"/>
          <w:rtl/>
        </w:rPr>
        <w:t xml:space="preserve"> است و </w:t>
      </w:r>
      <w:r w:rsidRPr="003909A8">
        <w:rPr>
          <w:rFonts w:ascii="Arial" w:hAnsi="Arial" w:cs="B Nazanin"/>
          <w:sz w:val="22"/>
          <w:szCs w:val="22"/>
          <w:rtl/>
        </w:rPr>
        <w:t xml:space="preserve">در </w:t>
      </w:r>
      <w:r w:rsidRPr="003909A8">
        <w:rPr>
          <w:rFonts w:ascii="Arial" w:hAnsi="Arial" w:cs="B Nazanin" w:hint="cs"/>
          <w:sz w:val="22"/>
          <w:szCs w:val="22"/>
          <w:rtl/>
        </w:rPr>
        <w:t xml:space="preserve">متغیر سرزندگی تحصیلی، </w:t>
      </w:r>
      <w:r w:rsidRPr="003909A8">
        <w:rPr>
          <w:rFonts w:ascii="Arial" w:hAnsi="Arial" w:cs="B Nazanin"/>
          <w:sz w:val="22"/>
          <w:szCs w:val="22"/>
          <w:rtl/>
        </w:rPr>
        <w:t>ميانگين و انحراف معيار</w:t>
      </w:r>
      <w:r w:rsidRPr="003909A8">
        <w:rPr>
          <w:rFonts w:ascii="Arial" w:hAnsi="Arial" w:cs="B Nazanin" w:hint="cs"/>
          <w:sz w:val="22"/>
          <w:szCs w:val="22"/>
          <w:rtl/>
        </w:rPr>
        <w:t>،</w:t>
      </w:r>
      <w:r w:rsidRPr="003909A8">
        <w:rPr>
          <w:rFonts w:ascii="Arial" w:hAnsi="Arial" w:cs="B Nazanin"/>
          <w:sz w:val="22"/>
          <w:szCs w:val="22"/>
          <w:rtl/>
        </w:rPr>
        <w:t xml:space="preserve"> به ترتيب براي </w:t>
      </w:r>
      <w:r w:rsidRPr="003909A8">
        <w:rPr>
          <w:rFonts w:ascii="Arial" w:hAnsi="Arial" w:cs="B Nazanin" w:hint="cs"/>
          <w:sz w:val="22"/>
          <w:szCs w:val="22"/>
          <w:rtl/>
        </w:rPr>
        <w:t xml:space="preserve">کل نمونه 95/40 و 98/10، است. </w:t>
      </w:r>
      <w:r>
        <w:rPr>
          <w:rFonts w:ascii="Arial" w:hAnsi="Arial" w:cs="B Nazanin" w:hint="cs"/>
          <w:sz w:val="22"/>
          <w:szCs w:val="22"/>
          <w:rtl/>
        </w:rPr>
        <w:t xml:space="preserve">در این مطالعه، </w:t>
      </w:r>
      <w:r w:rsidRPr="003909A8">
        <w:rPr>
          <w:rFonts w:ascii="Arial" w:hAnsi="Arial" w:cs="B Nazanin" w:hint="cs"/>
          <w:sz w:val="22"/>
          <w:szCs w:val="22"/>
          <w:rtl/>
        </w:rPr>
        <w:t>از آزمون آماری کولموگروف اسمیرنوف جهت تعیین وضعیت توزیع داده</w:t>
      </w:r>
      <w:r w:rsidRPr="003909A8">
        <w:rPr>
          <w:rFonts w:ascii="Arial" w:hAnsi="Arial" w:cs="B Nazanin"/>
          <w:sz w:val="22"/>
          <w:szCs w:val="22"/>
          <w:rtl/>
        </w:rPr>
        <w:softHyphen/>
      </w:r>
      <w:r>
        <w:rPr>
          <w:rFonts w:ascii="Arial" w:hAnsi="Arial" w:cs="B Nazanin" w:hint="cs"/>
          <w:sz w:val="22"/>
          <w:szCs w:val="22"/>
          <w:rtl/>
        </w:rPr>
        <w:t>ها (نرمال بودن) استفاده شد</w:t>
      </w:r>
      <w:r w:rsidRPr="003909A8">
        <w:rPr>
          <w:rFonts w:ascii="Arial" w:hAnsi="Arial" w:cs="B Nazanin" w:hint="cs"/>
          <w:sz w:val="22"/>
          <w:szCs w:val="22"/>
          <w:rtl/>
        </w:rPr>
        <w:t xml:space="preserve">. نتایج به دست آمده از آزمون کولموگروف اسمیرنوف بیانگر این است که </w:t>
      </w:r>
      <w:r w:rsidRPr="003909A8">
        <w:rPr>
          <w:rFonts w:ascii="Arial" w:hAnsi="Arial" w:cs="B Nazanin" w:hint="cs"/>
          <w:sz w:val="22"/>
          <w:szCs w:val="22"/>
          <w:rtl/>
        </w:rPr>
        <w:lastRenderedPageBreak/>
        <w:t>فرض توزیع نرمال متغیرها را نمی توان رد کرد (01/0&lt;</w:t>
      </w:r>
      <w:r w:rsidRPr="003909A8">
        <w:rPr>
          <w:rFonts w:ascii="Arial" w:hAnsi="Arial" w:cs="B Nazanin"/>
          <w:sz w:val="22"/>
          <w:szCs w:val="22"/>
        </w:rPr>
        <w:t>P</w:t>
      </w:r>
      <w:r w:rsidRPr="003909A8">
        <w:rPr>
          <w:rFonts w:ascii="Arial" w:hAnsi="Arial" w:cs="B Nazanin" w:hint="cs"/>
          <w:sz w:val="22"/>
          <w:szCs w:val="22"/>
          <w:rtl/>
        </w:rPr>
        <w:t>).</w:t>
      </w:r>
      <w:r>
        <w:rPr>
          <w:rFonts w:ascii="Arial" w:hAnsi="Arial" w:cs="B Nazanin" w:hint="cs"/>
          <w:sz w:val="22"/>
          <w:szCs w:val="22"/>
          <w:rtl/>
        </w:rPr>
        <w:t xml:space="preserve"> سطح معنی داری به دست آمده برای متغیر </w:t>
      </w:r>
      <w:r w:rsidRPr="003909A8">
        <w:rPr>
          <w:rFonts w:ascii="Arial" w:hAnsi="Arial" w:cs="B Nazanin" w:hint="cs"/>
          <w:sz w:val="22"/>
          <w:szCs w:val="22"/>
          <w:rtl/>
        </w:rPr>
        <w:t xml:space="preserve">طرحواره های </w:t>
      </w:r>
      <w:r w:rsidRPr="008C3B9C">
        <w:rPr>
          <w:rFonts w:cs="B Nazanin" w:hint="cs"/>
          <w:sz w:val="22"/>
          <w:szCs w:val="22"/>
          <w:rtl/>
        </w:rPr>
        <w:t>خودگردانی و عملکرد مختل</w:t>
      </w:r>
      <w:r>
        <w:rPr>
          <w:rFonts w:ascii="Arial" w:hAnsi="Arial" w:cs="B Nazanin" w:hint="cs"/>
          <w:sz w:val="22"/>
          <w:szCs w:val="22"/>
          <w:rtl/>
        </w:rPr>
        <w:t>، سرزندگی تحصیلی و خودکارآمدی تحصیلی به ترتیب برابر0.134، 0.059 و 0.315 می باشد که همگی بیشتر از 0.05 می باشند</w:t>
      </w:r>
      <w:r>
        <w:rPr>
          <w:rFonts w:ascii="Arial" w:hAnsi="Arial" w:cs="B Nazanin"/>
          <w:sz w:val="22"/>
          <w:szCs w:val="22"/>
        </w:rPr>
        <w:t xml:space="preserve"> .</w:t>
      </w:r>
      <w:r w:rsidRPr="003909A8">
        <w:rPr>
          <w:rFonts w:ascii="Arial" w:hAnsi="Arial" w:cs="B Nazanin" w:hint="cs"/>
          <w:sz w:val="22"/>
          <w:szCs w:val="22"/>
          <w:rtl/>
        </w:rPr>
        <w:t>در مجموع نتایج نشان از</w:t>
      </w:r>
      <w:r>
        <w:rPr>
          <w:rFonts w:ascii="Arial" w:hAnsi="Arial" w:cs="B Nazanin" w:hint="cs"/>
          <w:sz w:val="22"/>
          <w:szCs w:val="22"/>
          <w:rtl/>
        </w:rPr>
        <w:t xml:space="preserve"> این دارد که توزیع این متغیر</w:t>
      </w:r>
      <w:r w:rsidRPr="003909A8">
        <w:rPr>
          <w:rFonts w:ascii="Arial" w:hAnsi="Arial" w:cs="B Nazanin" w:hint="cs"/>
          <w:sz w:val="22"/>
          <w:szCs w:val="22"/>
          <w:rtl/>
        </w:rPr>
        <w:t>، انحراف قابل توجهی از توزیع نرمال ندارد و می توان توزیع متغیرهای پژوهش را نرمال یا نزدیک به نرمال ارزیابی کرد و از آزمون های پارامتریک بهره برد.</w:t>
      </w:r>
    </w:p>
    <w:p w:rsidR="005B1180" w:rsidRDefault="005B1180" w:rsidP="005B1180">
      <w:pPr>
        <w:bidi/>
        <w:spacing w:line="480" w:lineRule="auto"/>
        <w:jc w:val="both"/>
        <w:rPr>
          <w:rFonts w:ascii="Arial" w:hAnsi="Arial" w:cs="B Nazanin"/>
          <w:sz w:val="22"/>
          <w:szCs w:val="22"/>
          <w:rtl/>
        </w:rPr>
      </w:pPr>
    </w:p>
    <w:p w:rsidR="00386A33" w:rsidRPr="00F53D56" w:rsidRDefault="00386A33" w:rsidP="0021084A">
      <w:pPr>
        <w:bidi/>
        <w:spacing w:line="480" w:lineRule="auto"/>
        <w:jc w:val="both"/>
        <w:rPr>
          <w:rFonts w:ascii="Arial" w:hAnsi="Arial" w:cs="B Nazanin"/>
          <w:sz w:val="22"/>
          <w:szCs w:val="22"/>
          <w:rtl/>
        </w:rPr>
        <w:sectPr w:rsidR="00386A33" w:rsidRPr="00F53D56" w:rsidSect="00386A33">
          <w:type w:val="continuous"/>
          <w:pgSz w:w="11906" w:h="16838"/>
          <w:pgMar w:top="1440" w:right="1440" w:bottom="1440" w:left="1440" w:header="708" w:footer="708" w:gutter="0"/>
          <w:cols w:num="2" w:space="708"/>
          <w:bidi/>
          <w:rtlGutter/>
          <w:docGrid w:linePitch="360"/>
        </w:sectPr>
      </w:pPr>
    </w:p>
    <w:p w:rsidR="00591385" w:rsidRPr="00F53D56" w:rsidRDefault="00591385" w:rsidP="00591385">
      <w:pPr>
        <w:bidi/>
        <w:spacing w:line="480" w:lineRule="auto"/>
        <w:jc w:val="both"/>
        <w:rPr>
          <w:rFonts w:ascii="Arial" w:hAnsi="Arial" w:cs="B Nazanin"/>
          <w:sz w:val="22"/>
          <w:szCs w:val="22"/>
          <w:rtl/>
        </w:rPr>
      </w:pPr>
    </w:p>
    <w:p w:rsidR="003909A8" w:rsidRPr="00F53D56" w:rsidRDefault="003909A8" w:rsidP="004C6D07">
      <w:pPr>
        <w:bidi/>
        <w:spacing w:line="480" w:lineRule="auto"/>
        <w:jc w:val="center"/>
        <w:rPr>
          <w:rFonts w:ascii="Arial" w:hAnsi="Arial" w:cs="B Nazanin"/>
          <w:b/>
          <w:bCs/>
          <w:sz w:val="22"/>
          <w:szCs w:val="22"/>
          <w:rtl/>
        </w:rPr>
      </w:pPr>
      <w:r w:rsidRPr="00F53D56">
        <w:rPr>
          <w:rFonts w:ascii="Arial" w:hAnsi="Arial" w:cs="B Nazanin"/>
          <w:b/>
          <w:bCs/>
          <w:sz w:val="22"/>
          <w:szCs w:val="22"/>
          <w:rtl/>
        </w:rPr>
        <w:t xml:space="preserve">جدول </w:t>
      </w:r>
      <w:r w:rsidRPr="00F53D56">
        <w:rPr>
          <w:rFonts w:ascii="Arial" w:hAnsi="Arial" w:cs="B Nazanin" w:hint="cs"/>
          <w:b/>
          <w:bCs/>
          <w:sz w:val="22"/>
          <w:szCs w:val="22"/>
          <w:rtl/>
        </w:rPr>
        <w:t xml:space="preserve">2. </w:t>
      </w:r>
      <w:r w:rsidRPr="00F53D56">
        <w:rPr>
          <w:rFonts w:ascii="Arial" w:hAnsi="Arial" w:cs="B Nazanin"/>
          <w:b/>
          <w:bCs/>
          <w:sz w:val="22"/>
          <w:szCs w:val="22"/>
          <w:rtl/>
        </w:rPr>
        <w:t xml:space="preserve">ضريب همبستگي ساده بين </w:t>
      </w:r>
      <w:r w:rsidR="004C6D07" w:rsidRPr="00F53D56">
        <w:rPr>
          <w:rFonts w:ascii="Arial" w:hAnsi="Arial" w:cs="B Nazanin" w:hint="cs"/>
          <w:b/>
          <w:bCs/>
          <w:sz w:val="22"/>
          <w:szCs w:val="22"/>
          <w:rtl/>
        </w:rPr>
        <w:t xml:space="preserve">طرحواره  </w:t>
      </w:r>
      <w:r w:rsidR="00752B07" w:rsidRPr="00F53D56">
        <w:rPr>
          <w:rFonts w:cs="B Nazanin" w:hint="cs"/>
          <w:b/>
          <w:bCs/>
          <w:sz w:val="22"/>
          <w:szCs w:val="22"/>
          <w:rtl/>
        </w:rPr>
        <w:t>بریدگی و طرد</w:t>
      </w:r>
      <w:r w:rsidR="004C6D07" w:rsidRPr="00F53D56">
        <w:rPr>
          <w:rFonts w:ascii="Arial" w:hAnsi="Arial" w:cs="B Nazanin"/>
          <w:b/>
          <w:bCs/>
          <w:sz w:val="22"/>
          <w:szCs w:val="22"/>
          <w:rtl/>
        </w:rPr>
        <w:t xml:space="preserve"> </w:t>
      </w:r>
      <w:r w:rsidRPr="00F53D56">
        <w:rPr>
          <w:rFonts w:ascii="Arial" w:hAnsi="Arial" w:cs="B Nazanin" w:hint="cs"/>
          <w:b/>
          <w:bCs/>
          <w:sz w:val="22"/>
          <w:szCs w:val="22"/>
          <w:rtl/>
        </w:rPr>
        <w:t>و سرزندگی تحصیلی</w:t>
      </w:r>
    </w:p>
    <w:tbl>
      <w:tblPr>
        <w:tblStyle w:val="LightGrid-Accent6"/>
        <w:bidiVisual/>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2223"/>
        <w:gridCol w:w="2223"/>
        <w:gridCol w:w="2362"/>
        <w:gridCol w:w="2223"/>
      </w:tblGrid>
      <w:tr w:rsidR="00631250" w:rsidRPr="00F53D56" w:rsidTr="00F53D56">
        <w:trPr>
          <w:cnfStyle w:val="000000100000" w:firstRow="0" w:lastRow="0" w:firstColumn="0" w:lastColumn="0" w:oddVBand="0" w:evenVBand="0" w:oddHBand="1" w:evenHBand="0" w:firstRowFirstColumn="0" w:firstRowLastColumn="0" w:lastRowFirstColumn="0" w:lastRowLastColumn="0"/>
          <w:trHeight w:val="1345"/>
          <w:jc w:val="center"/>
        </w:trPr>
        <w:tc>
          <w:tcPr>
            <w:cnfStyle w:val="000010000000" w:firstRow="0" w:lastRow="0" w:firstColumn="0" w:lastColumn="0" w:oddVBand="1" w:evenVBand="0" w:oddHBand="0" w:evenHBand="0" w:firstRowFirstColumn="0" w:firstRowLastColumn="0" w:lastRowFirstColumn="0" w:lastRowLastColumn="0"/>
            <w:tcW w:w="2223" w:type="dxa"/>
            <w:tcBorders>
              <w:top w:val="none" w:sz="0" w:space="0" w:color="auto"/>
              <w:left w:val="none" w:sz="0" w:space="0" w:color="auto"/>
              <w:bottom w:val="none" w:sz="0" w:space="0" w:color="auto"/>
              <w:right w:val="none" w:sz="0" w:space="0" w:color="auto"/>
            </w:tcBorders>
            <w:shd w:val="clear" w:color="auto" w:fill="FFFFFF" w:themeFill="background1"/>
          </w:tcPr>
          <w:p w:rsidR="003909A8" w:rsidRPr="00F53D56" w:rsidRDefault="003909A8" w:rsidP="00631250">
            <w:pPr>
              <w:bidi/>
              <w:spacing w:line="480" w:lineRule="auto"/>
              <w:jc w:val="center"/>
              <w:rPr>
                <w:rFonts w:ascii="Arial" w:hAnsi="Arial" w:cs="B Nazanin"/>
                <w:sz w:val="22"/>
                <w:szCs w:val="22"/>
                <w:rtl/>
              </w:rPr>
            </w:pPr>
            <w:r w:rsidRPr="00F53D56">
              <w:rPr>
                <w:rFonts w:ascii="Arial" w:hAnsi="Arial" w:cs="B Nazanin"/>
                <w:sz w:val="22"/>
                <w:szCs w:val="22"/>
                <w:rtl/>
              </w:rPr>
              <w:t>متغير</w:t>
            </w:r>
          </w:p>
          <w:p w:rsidR="003909A8" w:rsidRPr="00F53D56" w:rsidRDefault="003909A8" w:rsidP="00631250">
            <w:pPr>
              <w:bidi/>
              <w:spacing w:line="480" w:lineRule="auto"/>
              <w:jc w:val="center"/>
              <w:rPr>
                <w:rFonts w:ascii="Arial" w:hAnsi="Arial" w:cs="B Nazanin"/>
                <w:sz w:val="22"/>
                <w:szCs w:val="22"/>
                <w:rtl/>
              </w:rPr>
            </w:pPr>
            <w:r w:rsidRPr="00F53D56">
              <w:rPr>
                <w:rFonts w:ascii="Arial" w:hAnsi="Arial" w:cs="B Nazanin" w:hint="cs"/>
                <w:sz w:val="22"/>
                <w:szCs w:val="22"/>
                <w:rtl/>
              </w:rPr>
              <w:t>ملاک</w:t>
            </w:r>
          </w:p>
        </w:tc>
        <w:tc>
          <w:tcPr>
            <w:tcW w:w="2223" w:type="dxa"/>
            <w:tcBorders>
              <w:top w:val="none" w:sz="0" w:space="0" w:color="auto"/>
              <w:left w:val="none" w:sz="0" w:space="0" w:color="auto"/>
              <w:bottom w:val="none" w:sz="0" w:space="0" w:color="auto"/>
              <w:right w:val="none" w:sz="0" w:space="0" w:color="auto"/>
            </w:tcBorders>
            <w:shd w:val="clear" w:color="auto" w:fill="FFFFFF" w:themeFill="background1"/>
          </w:tcPr>
          <w:p w:rsidR="003909A8" w:rsidRPr="00F53D56" w:rsidRDefault="003909A8" w:rsidP="00631250">
            <w:pPr>
              <w:bidi/>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sz w:val="22"/>
                <w:szCs w:val="22"/>
                <w:rtl/>
              </w:rPr>
            </w:pPr>
            <w:r w:rsidRPr="00F53D56">
              <w:rPr>
                <w:rFonts w:ascii="Arial" w:hAnsi="Arial" w:cs="B Nazanin"/>
                <w:sz w:val="22"/>
                <w:szCs w:val="22"/>
                <w:rtl/>
              </w:rPr>
              <w:t>شاخص آماري</w:t>
            </w:r>
          </w:p>
          <w:p w:rsidR="003909A8" w:rsidRPr="00F53D56" w:rsidRDefault="003909A8" w:rsidP="00631250">
            <w:pPr>
              <w:bidi/>
              <w:spacing w:line="480" w:lineRule="auto"/>
              <w:cnfStyle w:val="000000100000" w:firstRow="0" w:lastRow="0" w:firstColumn="0" w:lastColumn="0" w:oddVBand="0" w:evenVBand="0" w:oddHBand="1" w:evenHBand="0" w:firstRowFirstColumn="0" w:firstRowLastColumn="0" w:lastRowFirstColumn="0" w:lastRowLastColumn="0"/>
              <w:rPr>
                <w:rFonts w:ascii="Arial" w:hAnsi="Arial" w:cs="B Nazanin"/>
                <w:sz w:val="22"/>
                <w:szCs w:val="22"/>
                <w:rtl/>
              </w:rPr>
            </w:pPr>
          </w:p>
        </w:tc>
        <w:tc>
          <w:tcPr>
            <w:cnfStyle w:val="000010000000" w:firstRow="0" w:lastRow="0" w:firstColumn="0" w:lastColumn="0" w:oddVBand="1" w:evenVBand="0" w:oddHBand="0" w:evenHBand="0" w:firstRowFirstColumn="0" w:firstRowLastColumn="0" w:lastRowFirstColumn="0" w:lastRowLastColumn="0"/>
            <w:tcW w:w="2362" w:type="dxa"/>
            <w:tcBorders>
              <w:top w:val="none" w:sz="0" w:space="0" w:color="auto"/>
              <w:left w:val="none" w:sz="0" w:space="0" w:color="auto"/>
              <w:bottom w:val="none" w:sz="0" w:space="0" w:color="auto"/>
              <w:right w:val="none" w:sz="0" w:space="0" w:color="auto"/>
            </w:tcBorders>
            <w:shd w:val="clear" w:color="auto" w:fill="FFFFFF" w:themeFill="background1"/>
          </w:tcPr>
          <w:p w:rsidR="003909A8" w:rsidRPr="00F53D56" w:rsidRDefault="003909A8" w:rsidP="00631250">
            <w:pPr>
              <w:bidi/>
              <w:spacing w:line="480" w:lineRule="auto"/>
              <w:jc w:val="center"/>
              <w:rPr>
                <w:rFonts w:ascii="Arial" w:hAnsi="Arial" w:cs="B Nazanin"/>
                <w:sz w:val="22"/>
                <w:szCs w:val="22"/>
                <w:rtl/>
              </w:rPr>
            </w:pPr>
            <w:r w:rsidRPr="00F53D56">
              <w:rPr>
                <w:rFonts w:ascii="Arial" w:hAnsi="Arial" w:cs="B Nazanin"/>
                <w:sz w:val="22"/>
                <w:szCs w:val="22"/>
                <w:rtl/>
              </w:rPr>
              <w:t>ضريب همبستگي</w:t>
            </w:r>
          </w:p>
          <w:p w:rsidR="003909A8" w:rsidRPr="00F53D56" w:rsidRDefault="003909A8" w:rsidP="00631250">
            <w:pPr>
              <w:bidi/>
              <w:spacing w:line="480" w:lineRule="auto"/>
              <w:jc w:val="center"/>
              <w:rPr>
                <w:rFonts w:ascii="Arial" w:hAnsi="Arial" w:cs="B Nazanin"/>
                <w:sz w:val="22"/>
                <w:szCs w:val="22"/>
                <w:rtl/>
              </w:rPr>
            </w:pPr>
            <w:r w:rsidRPr="00F53D56">
              <w:rPr>
                <w:rFonts w:ascii="Arial" w:hAnsi="Arial" w:cs="B Nazanin" w:hint="cs"/>
                <w:sz w:val="22"/>
                <w:szCs w:val="22"/>
                <w:rtl/>
              </w:rPr>
              <w:t>(</w:t>
            </w:r>
            <w:r w:rsidRPr="00F53D56">
              <w:rPr>
                <w:rFonts w:ascii="Arial" w:hAnsi="Arial" w:cs="B Nazanin"/>
                <w:sz w:val="22"/>
                <w:szCs w:val="22"/>
              </w:rPr>
              <w:t>r</w:t>
            </w:r>
            <w:r w:rsidRPr="00F53D56">
              <w:rPr>
                <w:rFonts w:ascii="Arial" w:hAnsi="Arial" w:cs="B Nazanin" w:hint="cs"/>
                <w:sz w:val="22"/>
                <w:szCs w:val="22"/>
                <w:rtl/>
              </w:rPr>
              <w:t>)</w:t>
            </w:r>
          </w:p>
        </w:tc>
        <w:tc>
          <w:tcPr>
            <w:tcW w:w="2223" w:type="dxa"/>
            <w:tcBorders>
              <w:top w:val="none" w:sz="0" w:space="0" w:color="auto"/>
              <w:left w:val="none" w:sz="0" w:space="0" w:color="auto"/>
              <w:bottom w:val="none" w:sz="0" w:space="0" w:color="auto"/>
              <w:right w:val="none" w:sz="0" w:space="0" w:color="auto"/>
            </w:tcBorders>
            <w:shd w:val="clear" w:color="auto" w:fill="FFFFFF" w:themeFill="background1"/>
          </w:tcPr>
          <w:p w:rsidR="003909A8" w:rsidRPr="00F53D56" w:rsidRDefault="003909A8" w:rsidP="00631250">
            <w:pPr>
              <w:bidi/>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sz w:val="22"/>
                <w:szCs w:val="22"/>
                <w:rtl/>
              </w:rPr>
            </w:pPr>
            <w:r w:rsidRPr="00F53D56">
              <w:rPr>
                <w:rFonts w:ascii="Arial" w:hAnsi="Arial" w:cs="B Nazanin"/>
                <w:sz w:val="22"/>
                <w:szCs w:val="22"/>
                <w:rtl/>
              </w:rPr>
              <w:t>سطح معني داري</w:t>
            </w:r>
          </w:p>
          <w:p w:rsidR="003909A8" w:rsidRPr="00F53D56" w:rsidRDefault="003909A8" w:rsidP="00631250">
            <w:pPr>
              <w:bidi/>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sz w:val="22"/>
                <w:szCs w:val="22"/>
                <w:rtl/>
              </w:rPr>
            </w:pPr>
            <w:r w:rsidRPr="00F53D56">
              <w:rPr>
                <w:rFonts w:ascii="Arial" w:hAnsi="Arial" w:cs="B Nazanin" w:hint="cs"/>
                <w:sz w:val="22"/>
                <w:szCs w:val="22"/>
                <w:rtl/>
              </w:rPr>
              <w:t>(</w:t>
            </w:r>
            <w:r w:rsidRPr="00F53D56">
              <w:rPr>
                <w:rFonts w:ascii="Arial" w:hAnsi="Arial" w:cs="B Nazanin"/>
                <w:sz w:val="22"/>
                <w:szCs w:val="22"/>
              </w:rPr>
              <w:t>p</w:t>
            </w:r>
            <w:r w:rsidRPr="00F53D56">
              <w:rPr>
                <w:rFonts w:ascii="Arial" w:hAnsi="Arial" w:cs="B Nazanin" w:hint="cs"/>
                <w:sz w:val="22"/>
                <w:szCs w:val="22"/>
                <w:rtl/>
              </w:rPr>
              <w:t>)</w:t>
            </w:r>
          </w:p>
        </w:tc>
      </w:tr>
      <w:tr w:rsidR="005B1180" w:rsidRPr="00F53D56" w:rsidTr="00F53D56">
        <w:trPr>
          <w:cnfStyle w:val="000000010000" w:firstRow="0" w:lastRow="0" w:firstColumn="0" w:lastColumn="0" w:oddVBand="0" w:evenVBand="0" w:oddHBand="0" w:evenHBand="1" w:firstRowFirstColumn="0" w:firstRowLastColumn="0" w:lastRowFirstColumn="0" w:lastRowLastColumn="0"/>
          <w:trHeight w:val="1547"/>
          <w:jc w:val="center"/>
        </w:trPr>
        <w:tc>
          <w:tcPr>
            <w:cnfStyle w:val="000010000000" w:firstRow="0" w:lastRow="0" w:firstColumn="0" w:lastColumn="0" w:oddVBand="1" w:evenVBand="0" w:oddHBand="0" w:evenHBand="0" w:firstRowFirstColumn="0" w:firstRowLastColumn="0" w:lastRowFirstColumn="0" w:lastRowLastColumn="0"/>
            <w:tcW w:w="222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5B1180" w:rsidRPr="00F53D56" w:rsidRDefault="005B1180" w:rsidP="005B1180">
            <w:pPr>
              <w:bidi/>
              <w:jc w:val="center"/>
              <w:rPr>
                <w:rFonts w:ascii="Arial" w:hAnsi="Arial" w:cs="B Nazanin"/>
                <w:sz w:val="22"/>
                <w:szCs w:val="22"/>
              </w:rPr>
            </w:pPr>
            <w:r w:rsidRPr="00F53D56">
              <w:rPr>
                <w:rFonts w:ascii="Arial" w:hAnsi="Arial" w:cs="B Nazanin" w:hint="cs"/>
                <w:sz w:val="22"/>
                <w:szCs w:val="22"/>
                <w:rtl/>
              </w:rPr>
              <w:t>سرزندگی تحصیلی</w:t>
            </w:r>
          </w:p>
        </w:tc>
        <w:tc>
          <w:tcPr>
            <w:tcW w:w="222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5B1180" w:rsidRPr="00F53D56" w:rsidRDefault="005B1180" w:rsidP="005B1180">
            <w:pPr>
              <w:bidi/>
              <w:jc w:val="center"/>
              <w:cnfStyle w:val="000000010000" w:firstRow="0" w:lastRow="0" w:firstColumn="0" w:lastColumn="0" w:oddVBand="0" w:evenVBand="0" w:oddHBand="0" w:evenHBand="1" w:firstRowFirstColumn="0" w:firstRowLastColumn="0" w:lastRowFirstColumn="0" w:lastRowLastColumn="0"/>
              <w:rPr>
                <w:rFonts w:ascii="Arial" w:hAnsi="Arial" w:cs="B Nazanin"/>
                <w:sz w:val="22"/>
                <w:szCs w:val="22"/>
              </w:rPr>
            </w:pPr>
            <w:r>
              <w:rPr>
                <w:rFonts w:ascii="Arial" w:hAnsi="Arial" w:cs="B Nazanin" w:hint="cs"/>
                <w:sz w:val="22"/>
                <w:szCs w:val="22"/>
                <w:rtl/>
              </w:rPr>
              <w:t>خودگردانی و عملکرد مختل</w:t>
            </w:r>
          </w:p>
        </w:tc>
        <w:tc>
          <w:tcPr>
            <w:cnfStyle w:val="000010000000" w:firstRow="0" w:lastRow="0" w:firstColumn="0" w:lastColumn="0" w:oddVBand="1" w:evenVBand="0" w:oddHBand="0" w:evenHBand="0" w:firstRowFirstColumn="0" w:firstRowLastColumn="0" w:lastRowFirstColumn="0" w:lastRowLastColumn="0"/>
            <w:tcW w:w="236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5B1180" w:rsidRPr="00631250" w:rsidRDefault="005B1180" w:rsidP="005B1180">
            <w:pPr>
              <w:bidi/>
              <w:jc w:val="center"/>
              <w:rPr>
                <w:rFonts w:ascii="Arial" w:hAnsi="Arial" w:cs="B Nazanin"/>
                <w:sz w:val="22"/>
                <w:szCs w:val="22"/>
                <w:rtl/>
              </w:rPr>
            </w:pPr>
            <w:r>
              <w:rPr>
                <w:rFonts w:ascii="Arial" w:hAnsi="Arial" w:cs="B Nazanin" w:hint="cs"/>
                <w:sz w:val="22"/>
                <w:szCs w:val="22"/>
                <w:rtl/>
              </w:rPr>
              <w:t>54</w:t>
            </w:r>
            <w:r w:rsidRPr="00631250">
              <w:rPr>
                <w:rFonts w:ascii="Arial" w:hAnsi="Arial" w:cs="B Nazanin" w:hint="cs"/>
                <w:sz w:val="22"/>
                <w:szCs w:val="22"/>
                <w:rtl/>
              </w:rPr>
              <w:t>/0-</w:t>
            </w:r>
          </w:p>
        </w:tc>
        <w:tc>
          <w:tcPr>
            <w:tcW w:w="222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5B1180" w:rsidRPr="00631250" w:rsidRDefault="005B1180" w:rsidP="005B1180">
            <w:pPr>
              <w:bidi/>
              <w:jc w:val="center"/>
              <w:cnfStyle w:val="000000010000" w:firstRow="0" w:lastRow="0" w:firstColumn="0" w:lastColumn="0" w:oddVBand="0" w:evenVBand="0" w:oddHBand="0" w:evenHBand="1" w:firstRowFirstColumn="0" w:firstRowLastColumn="0" w:lastRowFirstColumn="0" w:lastRowLastColumn="0"/>
              <w:rPr>
                <w:rFonts w:ascii="Arial" w:hAnsi="Arial" w:cs="B Nazanin"/>
                <w:sz w:val="22"/>
                <w:szCs w:val="22"/>
                <w:rtl/>
              </w:rPr>
            </w:pPr>
            <w:r w:rsidRPr="00631250">
              <w:rPr>
                <w:rFonts w:ascii="Arial" w:hAnsi="Arial" w:cs="B Nazanin" w:hint="cs"/>
                <w:sz w:val="22"/>
                <w:szCs w:val="22"/>
                <w:rtl/>
              </w:rPr>
              <w:t>0.001</w:t>
            </w:r>
          </w:p>
        </w:tc>
      </w:tr>
      <w:tr w:rsidR="005B1180" w:rsidRPr="00F53D56" w:rsidTr="00F53D56">
        <w:trPr>
          <w:cnfStyle w:val="000000100000" w:firstRow="0" w:lastRow="0" w:firstColumn="0" w:lastColumn="0" w:oddVBand="0" w:evenVBand="0" w:oddHBand="1" w:evenHBand="0" w:firstRowFirstColumn="0" w:firstRowLastColumn="0" w:lastRowFirstColumn="0" w:lastRowLastColumn="0"/>
          <w:trHeight w:val="681"/>
          <w:jc w:val="center"/>
        </w:trPr>
        <w:tc>
          <w:tcPr>
            <w:cnfStyle w:val="000010000000" w:firstRow="0" w:lastRow="0" w:firstColumn="0" w:lastColumn="0" w:oddVBand="1" w:evenVBand="0" w:oddHBand="0" w:evenHBand="0" w:firstRowFirstColumn="0" w:firstRowLastColumn="0" w:lastRowFirstColumn="0" w:lastRowLastColumn="0"/>
            <w:tcW w:w="222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5B1180" w:rsidRPr="00F53D56" w:rsidRDefault="005B1180" w:rsidP="005B1180">
            <w:pPr>
              <w:bidi/>
              <w:jc w:val="center"/>
              <w:rPr>
                <w:rFonts w:ascii="Arial" w:hAnsi="Arial" w:cs="B Nazanin"/>
                <w:sz w:val="22"/>
                <w:szCs w:val="22"/>
              </w:rPr>
            </w:pPr>
            <w:r w:rsidRPr="00F53D56">
              <w:rPr>
                <w:rFonts w:ascii="Arial" w:hAnsi="Arial" w:cs="B Nazanin" w:hint="cs"/>
                <w:sz w:val="22"/>
                <w:szCs w:val="22"/>
                <w:rtl/>
              </w:rPr>
              <w:t>خودکارآمدی تحصیلی</w:t>
            </w:r>
          </w:p>
        </w:tc>
        <w:tc>
          <w:tcPr>
            <w:tcW w:w="222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5B1180" w:rsidRPr="00F53D56" w:rsidRDefault="005B1180" w:rsidP="005B1180">
            <w:pPr>
              <w:bidi/>
              <w:jc w:val="center"/>
              <w:cnfStyle w:val="000000100000" w:firstRow="0" w:lastRow="0" w:firstColumn="0" w:lastColumn="0" w:oddVBand="0" w:evenVBand="0" w:oddHBand="1" w:evenHBand="0" w:firstRowFirstColumn="0" w:firstRowLastColumn="0" w:lastRowFirstColumn="0" w:lastRowLastColumn="0"/>
              <w:rPr>
                <w:rFonts w:ascii="Arial" w:hAnsi="Arial" w:cs="B Nazanin"/>
                <w:sz w:val="22"/>
                <w:szCs w:val="22"/>
                <w:rtl/>
              </w:rPr>
            </w:pPr>
            <w:r>
              <w:rPr>
                <w:rFonts w:ascii="Arial" w:hAnsi="Arial" w:cs="B Nazanin" w:hint="cs"/>
                <w:sz w:val="22"/>
                <w:szCs w:val="22"/>
                <w:rtl/>
              </w:rPr>
              <w:t>خودگردانی و عملکرد مختل</w:t>
            </w:r>
          </w:p>
        </w:tc>
        <w:tc>
          <w:tcPr>
            <w:cnfStyle w:val="000010000000" w:firstRow="0" w:lastRow="0" w:firstColumn="0" w:lastColumn="0" w:oddVBand="1" w:evenVBand="0" w:oddHBand="0" w:evenHBand="0" w:firstRowFirstColumn="0" w:firstRowLastColumn="0" w:lastRowFirstColumn="0" w:lastRowLastColumn="0"/>
            <w:tcW w:w="236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5B1180" w:rsidRPr="00631250" w:rsidRDefault="005B1180" w:rsidP="005B1180">
            <w:pPr>
              <w:bidi/>
              <w:jc w:val="center"/>
              <w:rPr>
                <w:rFonts w:ascii="Arial" w:hAnsi="Arial" w:cs="B Nazanin"/>
                <w:sz w:val="22"/>
                <w:szCs w:val="22"/>
                <w:rtl/>
              </w:rPr>
            </w:pPr>
            <w:r>
              <w:rPr>
                <w:rFonts w:ascii="Arial" w:hAnsi="Arial" w:cs="B Nazanin" w:hint="cs"/>
                <w:sz w:val="22"/>
                <w:szCs w:val="22"/>
                <w:rtl/>
              </w:rPr>
              <w:t>63</w:t>
            </w:r>
            <w:r w:rsidRPr="00631250">
              <w:rPr>
                <w:rFonts w:ascii="Arial" w:hAnsi="Arial" w:cs="B Nazanin" w:hint="cs"/>
                <w:sz w:val="22"/>
                <w:szCs w:val="22"/>
                <w:rtl/>
              </w:rPr>
              <w:t>/0-</w:t>
            </w:r>
          </w:p>
        </w:tc>
        <w:tc>
          <w:tcPr>
            <w:tcW w:w="2223"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5B1180" w:rsidRPr="00631250" w:rsidRDefault="005B1180" w:rsidP="005B1180">
            <w:pPr>
              <w:bidi/>
              <w:jc w:val="center"/>
              <w:cnfStyle w:val="000000100000" w:firstRow="0" w:lastRow="0" w:firstColumn="0" w:lastColumn="0" w:oddVBand="0" w:evenVBand="0" w:oddHBand="1" w:evenHBand="0" w:firstRowFirstColumn="0" w:firstRowLastColumn="0" w:lastRowFirstColumn="0" w:lastRowLastColumn="0"/>
              <w:rPr>
                <w:rFonts w:ascii="Arial" w:hAnsi="Arial" w:cs="B Nazanin"/>
                <w:sz w:val="22"/>
                <w:szCs w:val="22"/>
                <w:rtl/>
              </w:rPr>
            </w:pPr>
            <w:r w:rsidRPr="00631250">
              <w:rPr>
                <w:rFonts w:ascii="Arial" w:hAnsi="Arial" w:cs="B Nazanin" w:hint="cs"/>
                <w:sz w:val="22"/>
                <w:szCs w:val="22"/>
                <w:rtl/>
              </w:rPr>
              <w:t>0.001</w:t>
            </w:r>
          </w:p>
        </w:tc>
      </w:tr>
    </w:tbl>
    <w:p w:rsidR="00631250" w:rsidRPr="00F53D56" w:rsidRDefault="00631250" w:rsidP="003909A8">
      <w:pPr>
        <w:bidi/>
        <w:spacing w:line="480" w:lineRule="auto"/>
        <w:jc w:val="both"/>
        <w:rPr>
          <w:rFonts w:ascii="Arial" w:hAnsi="Arial" w:cs="B Nazanin"/>
          <w:sz w:val="22"/>
          <w:szCs w:val="22"/>
          <w:rtl/>
        </w:rPr>
      </w:pPr>
    </w:p>
    <w:p w:rsidR="00386A33" w:rsidRPr="00F53D56" w:rsidRDefault="00386A33" w:rsidP="00386A33">
      <w:pPr>
        <w:bidi/>
        <w:jc w:val="both"/>
        <w:rPr>
          <w:rFonts w:ascii="Arial" w:hAnsi="Arial" w:cs="B Nazanin"/>
          <w:sz w:val="22"/>
          <w:szCs w:val="22"/>
          <w:rtl/>
        </w:rPr>
        <w:sectPr w:rsidR="00386A33" w:rsidRPr="00F53D56" w:rsidSect="0033722C">
          <w:type w:val="continuous"/>
          <w:pgSz w:w="11906" w:h="16838"/>
          <w:pgMar w:top="1440" w:right="1440" w:bottom="1440" w:left="1440" w:header="708" w:footer="708" w:gutter="0"/>
          <w:cols w:space="708"/>
          <w:bidi/>
          <w:rtlGutter/>
          <w:docGrid w:linePitch="360"/>
        </w:sectPr>
      </w:pPr>
    </w:p>
    <w:p w:rsidR="004C6D07" w:rsidRPr="00F53D56" w:rsidRDefault="00073622" w:rsidP="005B1180">
      <w:pPr>
        <w:bidi/>
        <w:jc w:val="both"/>
        <w:rPr>
          <w:rFonts w:cs="B Nazanin"/>
          <w:sz w:val="22"/>
          <w:szCs w:val="22"/>
          <w:rtl/>
        </w:rPr>
      </w:pPr>
      <w:r w:rsidRPr="00F53D56">
        <w:rPr>
          <w:rFonts w:ascii="Arial" w:hAnsi="Arial" w:cs="B Nazanin" w:hint="cs"/>
          <w:sz w:val="22"/>
          <w:szCs w:val="22"/>
          <w:rtl/>
        </w:rPr>
        <w:lastRenderedPageBreak/>
        <w:t>بر اساس نتایج</w:t>
      </w:r>
      <w:r w:rsidRPr="00F53D56">
        <w:rPr>
          <w:rFonts w:ascii="Arial" w:hAnsi="Arial" w:cs="B Nazanin"/>
          <w:sz w:val="22"/>
          <w:szCs w:val="22"/>
          <w:rtl/>
        </w:rPr>
        <w:t xml:space="preserve"> جدول </w:t>
      </w:r>
      <w:r w:rsidRPr="00F53D56">
        <w:rPr>
          <w:rFonts w:ascii="Arial" w:hAnsi="Arial" w:cs="B Nazanin" w:hint="cs"/>
          <w:sz w:val="22"/>
          <w:szCs w:val="22"/>
          <w:rtl/>
        </w:rPr>
        <w:t xml:space="preserve">2، </w:t>
      </w:r>
      <w:r w:rsidR="004C6D07" w:rsidRPr="00F53D56">
        <w:rPr>
          <w:rFonts w:cs="B Nazanin"/>
          <w:sz w:val="22"/>
          <w:szCs w:val="22"/>
          <w:rtl/>
        </w:rPr>
        <w:t xml:space="preserve">بين </w:t>
      </w:r>
      <w:r w:rsidR="009916C1">
        <w:rPr>
          <w:rFonts w:cs="B Nazanin" w:hint="cs"/>
          <w:sz w:val="22"/>
          <w:szCs w:val="22"/>
          <w:rtl/>
        </w:rPr>
        <w:t>خودگردانی و عملکرد مختل</w:t>
      </w:r>
      <w:r w:rsidR="004C6D07" w:rsidRPr="00F53D56">
        <w:rPr>
          <w:rFonts w:cs="B Nazanin" w:hint="cs"/>
          <w:sz w:val="22"/>
          <w:szCs w:val="22"/>
          <w:rtl/>
        </w:rPr>
        <w:t xml:space="preserve"> و سرزندگی تحصیلی دانش آموزان </w:t>
      </w:r>
      <w:r w:rsidR="004C6D07" w:rsidRPr="00F53D56">
        <w:rPr>
          <w:rFonts w:cs="B Nazanin"/>
          <w:sz w:val="22"/>
          <w:szCs w:val="22"/>
          <w:rtl/>
        </w:rPr>
        <w:t xml:space="preserve">رابطه </w:t>
      </w:r>
      <w:r w:rsidR="004C6D07" w:rsidRPr="00F53D56">
        <w:rPr>
          <w:rFonts w:cs="B Nazanin" w:hint="cs"/>
          <w:sz w:val="22"/>
          <w:szCs w:val="22"/>
          <w:rtl/>
        </w:rPr>
        <w:t xml:space="preserve">منفی </w:t>
      </w:r>
      <w:r w:rsidR="004C6D07" w:rsidRPr="00F53D56">
        <w:rPr>
          <w:rFonts w:cs="B Nazanin"/>
          <w:sz w:val="22"/>
          <w:szCs w:val="22"/>
          <w:rtl/>
        </w:rPr>
        <w:t>معني</w:t>
      </w:r>
      <w:r w:rsidR="004C6D07" w:rsidRPr="00F53D56">
        <w:rPr>
          <w:rFonts w:cs="B Nazanin" w:hint="cs"/>
          <w:sz w:val="22"/>
          <w:szCs w:val="22"/>
          <w:rtl/>
        </w:rPr>
        <w:softHyphen/>
      </w:r>
      <w:r w:rsidR="004C6D07" w:rsidRPr="00F53D56">
        <w:rPr>
          <w:rFonts w:cs="B Nazanin"/>
          <w:sz w:val="22"/>
          <w:szCs w:val="22"/>
          <w:rtl/>
        </w:rPr>
        <w:t xml:space="preserve">داري </w:t>
      </w:r>
      <w:r w:rsidR="004C6D07" w:rsidRPr="00F53D56">
        <w:rPr>
          <w:rFonts w:cs="B Nazanin" w:hint="cs"/>
          <w:sz w:val="22"/>
          <w:szCs w:val="22"/>
          <w:rtl/>
        </w:rPr>
        <w:t>مشاهده می</w:t>
      </w:r>
      <w:r w:rsidR="004C6D07" w:rsidRPr="00F53D56">
        <w:rPr>
          <w:rFonts w:cs="B Nazanin"/>
          <w:sz w:val="22"/>
          <w:szCs w:val="22"/>
          <w:rtl/>
        </w:rPr>
        <w:softHyphen/>
      </w:r>
      <w:r w:rsidR="004C6D07" w:rsidRPr="00F53D56">
        <w:rPr>
          <w:rFonts w:cs="B Nazanin" w:hint="cs"/>
          <w:sz w:val="22"/>
          <w:szCs w:val="22"/>
          <w:rtl/>
        </w:rPr>
        <w:t xml:space="preserve">شود </w:t>
      </w:r>
      <w:r w:rsidR="004C6D07" w:rsidRPr="00F53D56">
        <w:rPr>
          <w:rFonts w:cs="B Nazanin"/>
          <w:sz w:val="22"/>
          <w:szCs w:val="22"/>
          <w:rtl/>
        </w:rPr>
        <w:t>(</w:t>
      </w:r>
      <w:r w:rsidR="005B1180">
        <w:rPr>
          <w:rFonts w:cs="B Nazanin" w:hint="cs"/>
          <w:sz w:val="22"/>
          <w:szCs w:val="22"/>
          <w:rtl/>
        </w:rPr>
        <w:t>54</w:t>
      </w:r>
      <w:r w:rsidR="004C6D07" w:rsidRPr="00F53D56">
        <w:rPr>
          <w:rFonts w:cs="B Nazanin" w:hint="cs"/>
          <w:sz w:val="22"/>
          <w:szCs w:val="22"/>
          <w:rtl/>
        </w:rPr>
        <w:t>/0- =</w:t>
      </w:r>
      <w:r w:rsidR="004C6D07" w:rsidRPr="00F53D56">
        <w:rPr>
          <w:rFonts w:cs="B Nazanin"/>
          <w:sz w:val="22"/>
          <w:szCs w:val="22"/>
        </w:rPr>
        <w:t>r</w:t>
      </w:r>
      <w:r w:rsidR="004C6D07" w:rsidRPr="00F53D56">
        <w:rPr>
          <w:rFonts w:cs="B Nazanin" w:hint="cs"/>
          <w:sz w:val="22"/>
          <w:szCs w:val="22"/>
          <w:rtl/>
        </w:rPr>
        <w:t>، 001/0=</w:t>
      </w:r>
      <w:r w:rsidR="004C6D07" w:rsidRPr="00F53D56">
        <w:rPr>
          <w:rFonts w:cs="B Nazanin"/>
          <w:sz w:val="22"/>
          <w:szCs w:val="22"/>
        </w:rPr>
        <w:t>P</w:t>
      </w:r>
      <w:r w:rsidR="004C6D07" w:rsidRPr="00F53D56">
        <w:rPr>
          <w:rFonts w:cs="B Nazanin"/>
          <w:sz w:val="22"/>
          <w:szCs w:val="22"/>
          <w:rtl/>
        </w:rPr>
        <w:t>).</w:t>
      </w:r>
      <w:r w:rsidR="004C6D07" w:rsidRPr="00F53D56">
        <w:rPr>
          <w:rFonts w:cs="B Nazanin" w:hint="cs"/>
          <w:sz w:val="22"/>
          <w:szCs w:val="22"/>
          <w:rtl/>
        </w:rPr>
        <w:t xml:space="preserve"> به عبارت ديگر، افزايش </w:t>
      </w:r>
      <w:r w:rsidR="009916C1">
        <w:rPr>
          <w:rFonts w:cs="B Nazanin" w:hint="cs"/>
          <w:sz w:val="22"/>
          <w:szCs w:val="22"/>
          <w:rtl/>
        </w:rPr>
        <w:t>خودگردانی و عملکرد مختل</w:t>
      </w:r>
      <w:r w:rsidR="004C6D07" w:rsidRPr="00F53D56">
        <w:rPr>
          <w:rFonts w:cs="B Nazanin" w:hint="cs"/>
          <w:sz w:val="22"/>
          <w:szCs w:val="22"/>
          <w:rtl/>
        </w:rPr>
        <w:t xml:space="preserve"> با کاهش سرزندگی تحصیلی در دانش آموزان همراه است. </w:t>
      </w:r>
      <w:r w:rsidR="00086967" w:rsidRPr="00F53D56">
        <w:rPr>
          <w:rFonts w:cs="B Nazanin" w:hint="cs"/>
          <w:sz w:val="22"/>
          <w:szCs w:val="22"/>
          <w:rtl/>
        </w:rPr>
        <w:t xml:space="preserve">همپنین مطابق نتایج، </w:t>
      </w:r>
      <w:r w:rsidR="004C6D07" w:rsidRPr="00F53D56">
        <w:rPr>
          <w:rFonts w:cs="B Nazanin"/>
          <w:sz w:val="22"/>
          <w:szCs w:val="22"/>
          <w:rtl/>
        </w:rPr>
        <w:t xml:space="preserve">بين </w:t>
      </w:r>
      <w:r w:rsidR="009916C1">
        <w:rPr>
          <w:rFonts w:cs="B Nazanin" w:hint="cs"/>
          <w:sz w:val="22"/>
          <w:szCs w:val="22"/>
          <w:rtl/>
        </w:rPr>
        <w:t>خودگردانی و عملکرد مختل</w:t>
      </w:r>
      <w:r w:rsidR="004C6D07" w:rsidRPr="00F53D56">
        <w:rPr>
          <w:rFonts w:cs="B Nazanin" w:hint="cs"/>
          <w:sz w:val="22"/>
          <w:szCs w:val="22"/>
          <w:rtl/>
        </w:rPr>
        <w:t xml:space="preserve"> و </w:t>
      </w:r>
      <w:r w:rsidR="00EE7220" w:rsidRPr="00F53D56">
        <w:rPr>
          <w:rFonts w:cs="B Nazanin" w:hint="cs"/>
          <w:sz w:val="22"/>
          <w:szCs w:val="22"/>
          <w:rtl/>
        </w:rPr>
        <w:t>خودکارآمدی تحصیلی</w:t>
      </w:r>
      <w:r w:rsidR="004C6D07" w:rsidRPr="00F53D56">
        <w:rPr>
          <w:rFonts w:cs="B Nazanin" w:hint="cs"/>
          <w:sz w:val="22"/>
          <w:szCs w:val="22"/>
          <w:rtl/>
        </w:rPr>
        <w:t xml:space="preserve"> دانش آموزان </w:t>
      </w:r>
      <w:r w:rsidR="004C6D07" w:rsidRPr="00F53D56">
        <w:rPr>
          <w:rFonts w:cs="B Nazanin"/>
          <w:sz w:val="22"/>
          <w:szCs w:val="22"/>
          <w:rtl/>
        </w:rPr>
        <w:t xml:space="preserve">رابطه </w:t>
      </w:r>
      <w:r w:rsidR="004C6D07" w:rsidRPr="00F53D56">
        <w:rPr>
          <w:rFonts w:cs="B Nazanin" w:hint="cs"/>
          <w:sz w:val="22"/>
          <w:szCs w:val="22"/>
          <w:rtl/>
        </w:rPr>
        <w:t xml:space="preserve">منفی </w:t>
      </w:r>
      <w:r w:rsidR="004C6D07" w:rsidRPr="00F53D56">
        <w:rPr>
          <w:rFonts w:cs="B Nazanin"/>
          <w:sz w:val="22"/>
          <w:szCs w:val="22"/>
          <w:rtl/>
        </w:rPr>
        <w:t>معني</w:t>
      </w:r>
      <w:r w:rsidR="004C6D07" w:rsidRPr="00F53D56">
        <w:rPr>
          <w:rFonts w:cs="B Nazanin" w:hint="cs"/>
          <w:sz w:val="22"/>
          <w:szCs w:val="22"/>
          <w:rtl/>
        </w:rPr>
        <w:softHyphen/>
      </w:r>
      <w:r w:rsidR="004C6D07" w:rsidRPr="00F53D56">
        <w:rPr>
          <w:rFonts w:cs="B Nazanin"/>
          <w:sz w:val="22"/>
          <w:szCs w:val="22"/>
          <w:rtl/>
        </w:rPr>
        <w:t xml:space="preserve">داري </w:t>
      </w:r>
      <w:r w:rsidR="004C6D07" w:rsidRPr="00F53D56">
        <w:rPr>
          <w:rFonts w:cs="B Nazanin" w:hint="cs"/>
          <w:sz w:val="22"/>
          <w:szCs w:val="22"/>
          <w:rtl/>
        </w:rPr>
        <w:t>مشاهده می</w:t>
      </w:r>
      <w:r w:rsidR="004C6D07" w:rsidRPr="00F53D56">
        <w:rPr>
          <w:rFonts w:cs="B Nazanin"/>
          <w:sz w:val="22"/>
          <w:szCs w:val="22"/>
          <w:rtl/>
        </w:rPr>
        <w:softHyphen/>
      </w:r>
      <w:r w:rsidR="004C6D07" w:rsidRPr="00F53D56">
        <w:rPr>
          <w:rFonts w:cs="B Nazanin" w:hint="cs"/>
          <w:sz w:val="22"/>
          <w:szCs w:val="22"/>
          <w:rtl/>
        </w:rPr>
        <w:t xml:space="preserve">شود </w:t>
      </w:r>
      <w:r w:rsidR="004C6D07" w:rsidRPr="00F53D56">
        <w:rPr>
          <w:rFonts w:cs="B Nazanin"/>
          <w:sz w:val="22"/>
          <w:szCs w:val="22"/>
          <w:rtl/>
        </w:rPr>
        <w:t>(</w:t>
      </w:r>
      <w:r w:rsidR="000F1005" w:rsidRPr="00F53D56">
        <w:rPr>
          <w:rFonts w:cs="B Nazanin" w:hint="cs"/>
          <w:sz w:val="22"/>
          <w:szCs w:val="22"/>
          <w:rtl/>
        </w:rPr>
        <w:t>47</w:t>
      </w:r>
      <w:r w:rsidR="004C6D07" w:rsidRPr="00F53D56">
        <w:rPr>
          <w:rFonts w:cs="B Nazanin" w:hint="cs"/>
          <w:sz w:val="22"/>
          <w:szCs w:val="22"/>
          <w:rtl/>
        </w:rPr>
        <w:t>/0- =</w:t>
      </w:r>
      <w:r w:rsidR="004C6D07" w:rsidRPr="00F53D56">
        <w:rPr>
          <w:rFonts w:cs="B Nazanin"/>
          <w:sz w:val="22"/>
          <w:szCs w:val="22"/>
        </w:rPr>
        <w:t>r</w:t>
      </w:r>
      <w:r w:rsidR="004C6D07" w:rsidRPr="00F53D56">
        <w:rPr>
          <w:rFonts w:cs="B Nazanin" w:hint="cs"/>
          <w:sz w:val="22"/>
          <w:szCs w:val="22"/>
          <w:rtl/>
        </w:rPr>
        <w:t>، 001/0=</w:t>
      </w:r>
      <w:r w:rsidR="004C6D07" w:rsidRPr="00F53D56">
        <w:rPr>
          <w:rFonts w:cs="B Nazanin"/>
          <w:sz w:val="22"/>
          <w:szCs w:val="22"/>
        </w:rPr>
        <w:t>P</w:t>
      </w:r>
      <w:r w:rsidR="004C6D07" w:rsidRPr="00F53D56">
        <w:rPr>
          <w:rFonts w:cs="B Nazanin"/>
          <w:sz w:val="22"/>
          <w:szCs w:val="22"/>
          <w:rtl/>
        </w:rPr>
        <w:t>).</w:t>
      </w:r>
      <w:r w:rsidR="004C6D07" w:rsidRPr="00F53D56">
        <w:rPr>
          <w:rFonts w:cs="B Nazanin" w:hint="cs"/>
          <w:sz w:val="22"/>
          <w:szCs w:val="22"/>
          <w:rtl/>
        </w:rPr>
        <w:t xml:space="preserve"> به </w:t>
      </w:r>
      <w:r w:rsidR="004C6D07" w:rsidRPr="00F53D56">
        <w:rPr>
          <w:rFonts w:cs="B Nazanin" w:hint="cs"/>
          <w:sz w:val="22"/>
          <w:szCs w:val="22"/>
          <w:rtl/>
        </w:rPr>
        <w:lastRenderedPageBreak/>
        <w:t xml:space="preserve">عبارت ديگر، افزايش </w:t>
      </w:r>
      <w:r w:rsidR="009916C1">
        <w:rPr>
          <w:rFonts w:cs="B Nazanin" w:hint="cs"/>
          <w:sz w:val="22"/>
          <w:szCs w:val="22"/>
          <w:rtl/>
        </w:rPr>
        <w:t>خودگردانی و عملکرد مختل</w:t>
      </w:r>
      <w:r w:rsidR="004C6D07" w:rsidRPr="00F53D56">
        <w:rPr>
          <w:rFonts w:cs="B Nazanin" w:hint="cs"/>
          <w:sz w:val="22"/>
          <w:szCs w:val="22"/>
          <w:rtl/>
        </w:rPr>
        <w:t xml:space="preserve"> با کاهش </w:t>
      </w:r>
      <w:r w:rsidR="00EE7220" w:rsidRPr="00F53D56">
        <w:rPr>
          <w:rFonts w:cs="B Nazanin" w:hint="cs"/>
          <w:sz w:val="22"/>
          <w:szCs w:val="22"/>
          <w:rtl/>
        </w:rPr>
        <w:t>خودکارآمدی تحصیلی</w:t>
      </w:r>
      <w:r w:rsidR="004C6D07" w:rsidRPr="00F53D56">
        <w:rPr>
          <w:rFonts w:cs="B Nazanin" w:hint="cs"/>
          <w:sz w:val="22"/>
          <w:szCs w:val="22"/>
          <w:rtl/>
        </w:rPr>
        <w:t xml:space="preserve"> در دانش آموزان همراه است. </w:t>
      </w:r>
    </w:p>
    <w:p w:rsidR="003909A8" w:rsidRPr="00F53D56" w:rsidRDefault="000F3A75" w:rsidP="00386A33">
      <w:pPr>
        <w:bidi/>
        <w:jc w:val="both"/>
        <w:rPr>
          <w:rFonts w:ascii="Arial" w:hAnsi="Arial" w:cs="B Nazanin"/>
          <w:sz w:val="22"/>
          <w:szCs w:val="22"/>
          <w:rtl/>
        </w:rPr>
      </w:pPr>
      <w:r w:rsidRPr="00F53D56">
        <w:rPr>
          <w:rFonts w:ascii="Arial" w:hAnsi="Arial" w:cs="B Nazanin" w:hint="cs"/>
          <w:sz w:val="22"/>
          <w:szCs w:val="22"/>
          <w:rtl/>
        </w:rPr>
        <w:t xml:space="preserve">بر </w:t>
      </w:r>
      <w:r w:rsidR="003909A8" w:rsidRPr="00F53D56">
        <w:rPr>
          <w:rFonts w:ascii="Arial" w:hAnsi="Arial" w:cs="B Nazanin" w:hint="cs"/>
          <w:sz w:val="22"/>
          <w:szCs w:val="22"/>
          <w:rtl/>
        </w:rPr>
        <w:t>اساس نتایج</w:t>
      </w:r>
      <w:r w:rsidR="003E0A32" w:rsidRPr="00F53D56">
        <w:rPr>
          <w:rFonts w:ascii="Arial" w:hAnsi="Arial" w:cs="B Nazanin" w:hint="cs"/>
          <w:sz w:val="22"/>
          <w:szCs w:val="22"/>
          <w:rtl/>
        </w:rPr>
        <w:t xml:space="preserve">، </w:t>
      </w:r>
      <w:r w:rsidR="003909A8" w:rsidRPr="00F53D56">
        <w:rPr>
          <w:rFonts w:ascii="Arial" w:hAnsi="Arial" w:cs="B Nazanin" w:hint="cs"/>
          <w:sz w:val="22"/>
          <w:szCs w:val="22"/>
          <w:rtl/>
        </w:rPr>
        <w:t xml:space="preserve">بین </w:t>
      </w:r>
      <w:r w:rsidR="00EE7220" w:rsidRPr="00F53D56">
        <w:rPr>
          <w:rFonts w:ascii="Arial" w:hAnsi="Arial" w:cs="B Nazanin" w:hint="cs"/>
          <w:sz w:val="22"/>
          <w:szCs w:val="22"/>
          <w:rtl/>
        </w:rPr>
        <w:t>خودکارآمدی تحصیلی</w:t>
      </w:r>
      <w:r w:rsidR="00857747" w:rsidRPr="00F53D56">
        <w:rPr>
          <w:rFonts w:ascii="Arial" w:hAnsi="Arial" w:cs="B Nazanin" w:hint="cs"/>
          <w:sz w:val="22"/>
          <w:szCs w:val="22"/>
          <w:rtl/>
        </w:rPr>
        <w:t xml:space="preserve"> و سرزندگی تحصیلی (68</w:t>
      </w:r>
      <w:r w:rsidR="003909A8" w:rsidRPr="00F53D56">
        <w:rPr>
          <w:rFonts w:ascii="Arial" w:hAnsi="Arial" w:cs="B Nazanin" w:hint="cs"/>
          <w:sz w:val="22"/>
          <w:szCs w:val="22"/>
          <w:rtl/>
        </w:rPr>
        <w:t>/0 =</w:t>
      </w:r>
      <w:r w:rsidR="003909A8" w:rsidRPr="00F53D56">
        <w:rPr>
          <w:rFonts w:ascii="Arial" w:hAnsi="Arial" w:cs="B Nazanin"/>
          <w:sz w:val="22"/>
          <w:szCs w:val="22"/>
        </w:rPr>
        <w:t>r</w:t>
      </w:r>
      <w:r w:rsidR="003909A8" w:rsidRPr="00F53D56">
        <w:rPr>
          <w:rFonts w:ascii="Arial" w:hAnsi="Arial" w:cs="B Nazanin" w:hint="cs"/>
          <w:sz w:val="22"/>
          <w:szCs w:val="22"/>
          <w:rtl/>
        </w:rPr>
        <w:t>، 01/0&gt;</w:t>
      </w:r>
      <w:r w:rsidR="003909A8" w:rsidRPr="00F53D56">
        <w:rPr>
          <w:rFonts w:ascii="Arial" w:hAnsi="Arial" w:cs="B Nazanin"/>
          <w:sz w:val="22"/>
          <w:szCs w:val="22"/>
        </w:rPr>
        <w:t>P</w:t>
      </w:r>
      <w:r w:rsidR="003909A8" w:rsidRPr="00F53D56">
        <w:rPr>
          <w:rFonts w:ascii="Arial" w:hAnsi="Arial" w:cs="B Nazanin" w:hint="cs"/>
          <w:sz w:val="22"/>
          <w:szCs w:val="22"/>
          <w:rtl/>
        </w:rPr>
        <w:t xml:space="preserve"> رابطه مثبت معنی دار وجود دارد. به عبارت دیگر با افزایش سطح </w:t>
      </w:r>
      <w:r w:rsidR="00EE7220" w:rsidRPr="00F53D56">
        <w:rPr>
          <w:rFonts w:ascii="Arial" w:hAnsi="Arial" w:cs="B Nazanin" w:hint="cs"/>
          <w:sz w:val="22"/>
          <w:szCs w:val="22"/>
          <w:rtl/>
        </w:rPr>
        <w:t>خودکارآمدی تحصیلی</w:t>
      </w:r>
      <w:r w:rsidR="003909A8" w:rsidRPr="00F53D56">
        <w:rPr>
          <w:rFonts w:ascii="Arial" w:hAnsi="Arial" w:cs="B Nazanin" w:hint="cs"/>
          <w:sz w:val="22"/>
          <w:szCs w:val="22"/>
          <w:rtl/>
        </w:rPr>
        <w:t xml:space="preserve">، میزان سرزندگی تحصیلی نیز افزایش می یابد. </w:t>
      </w:r>
    </w:p>
    <w:p w:rsidR="00386A33" w:rsidRPr="00F53D56" w:rsidRDefault="00386A33" w:rsidP="007018D5">
      <w:pPr>
        <w:bidi/>
        <w:spacing w:line="480" w:lineRule="auto"/>
        <w:jc w:val="both"/>
        <w:rPr>
          <w:rFonts w:ascii="Arial" w:hAnsi="Arial" w:cs="B Nazanin"/>
          <w:sz w:val="22"/>
          <w:szCs w:val="22"/>
          <w:rtl/>
        </w:rPr>
        <w:sectPr w:rsidR="00386A33" w:rsidRPr="00F53D56" w:rsidSect="00386A33">
          <w:type w:val="continuous"/>
          <w:pgSz w:w="11906" w:h="16838"/>
          <w:pgMar w:top="1440" w:right="1440" w:bottom="1440" w:left="1440" w:header="708" w:footer="708" w:gutter="0"/>
          <w:cols w:num="2" w:space="708"/>
          <w:bidi/>
          <w:rtlGutter/>
          <w:docGrid w:linePitch="360"/>
        </w:sectPr>
      </w:pPr>
    </w:p>
    <w:p w:rsidR="007018D5" w:rsidRPr="00F53D56" w:rsidRDefault="007018D5" w:rsidP="007018D5">
      <w:pPr>
        <w:bidi/>
        <w:spacing w:line="480" w:lineRule="auto"/>
        <w:jc w:val="both"/>
        <w:rPr>
          <w:rFonts w:ascii="Arial" w:hAnsi="Arial" w:cs="B Nazanin"/>
          <w:sz w:val="22"/>
          <w:szCs w:val="22"/>
        </w:rPr>
      </w:pPr>
    </w:p>
    <w:p w:rsidR="003909A8" w:rsidRPr="00F53D56" w:rsidRDefault="003E0A32" w:rsidP="008D2648">
      <w:pPr>
        <w:bidi/>
        <w:spacing w:line="480" w:lineRule="auto"/>
        <w:jc w:val="center"/>
        <w:rPr>
          <w:rFonts w:ascii="Arial" w:hAnsi="Arial" w:cs="B Nazanin"/>
          <w:b/>
          <w:bCs/>
          <w:sz w:val="22"/>
          <w:szCs w:val="22"/>
          <w:rtl/>
        </w:rPr>
      </w:pPr>
      <w:r w:rsidRPr="00F53D56">
        <w:rPr>
          <w:rFonts w:ascii="Arial" w:hAnsi="Arial" w:cs="B Nazanin" w:hint="cs"/>
          <w:b/>
          <w:bCs/>
          <w:sz w:val="22"/>
          <w:szCs w:val="22"/>
          <w:rtl/>
        </w:rPr>
        <w:t xml:space="preserve">جدول3. </w:t>
      </w:r>
      <w:r w:rsidR="003909A8" w:rsidRPr="00F53D56">
        <w:rPr>
          <w:rFonts w:ascii="Arial" w:hAnsi="Arial" w:cs="B Nazanin" w:hint="cs"/>
          <w:b/>
          <w:bCs/>
          <w:sz w:val="22"/>
          <w:szCs w:val="22"/>
          <w:rtl/>
        </w:rPr>
        <w:t xml:space="preserve">ضرایب همبستگی ساده </w:t>
      </w:r>
      <w:r w:rsidR="009916C1">
        <w:rPr>
          <w:rFonts w:cs="B Nazanin" w:hint="cs"/>
          <w:b/>
          <w:bCs/>
          <w:sz w:val="22"/>
          <w:szCs w:val="22"/>
          <w:rtl/>
        </w:rPr>
        <w:t>خودگردانی و عملکرد مختل</w:t>
      </w:r>
      <w:r w:rsidR="008D2648" w:rsidRPr="00F53D56">
        <w:rPr>
          <w:rFonts w:ascii="Arial" w:hAnsi="Arial" w:cs="B Nazanin" w:hint="cs"/>
          <w:b/>
          <w:bCs/>
          <w:sz w:val="22"/>
          <w:szCs w:val="22"/>
          <w:rtl/>
        </w:rPr>
        <w:t xml:space="preserve"> </w:t>
      </w:r>
      <w:r w:rsidR="003909A8" w:rsidRPr="00F53D56">
        <w:rPr>
          <w:rFonts w:ascii="Arial" w:hAnsi="Arial" w:cs="B Nazanin" w:hint="cs"/>
          <w:b/>
          <w:bCs/>
          <w:sz w:val="22"/>
          <w:szCs w:val="22"/>
          <w:rtl/>
        </w:rPr>
        <w:t xml:space="preserve">، </w:t>
      </w:r>
      <w:r w:rsidR="00EE7220" w:rsidRPr="00F53D56">
        <w:rPr>
          <w:rFonts w:ascii="Arial" w:hAnsi="Arial" w:cs="B Nazanin" w:hint="cs"/>
          <w:b/>
          <w:bCs/>
          <w:sz w:val="22"/>
          <w:szCs w:val="22"/>
          <w:rtl/>
        </w:rPr>
        <w:t>خودکارآمدی تحصیلی</w:t>
      </w:r>
      <w:r w:rsidR="003909A8" w:rsidRPr="00F53D56">
        <w:rPr>
          <w:rFonts w:ascii="Arial" w:hAnsi="Arial" w:cs="B Nazanin" w:hint="cs"/>
          <w:b/>
          <w:bCs/>
          <w:sz w:val="22"/>
          <w:szCs w:val="22"/>
          <w:rtl/>
        </w:rPr>
        <w:t xml:space="preserve"> و سرزندگی تحصیلی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2254"/>
        <w:gridCol w:w="2171"/>
        <w:gridCol w:w="1832"/>
      </w:tblGrid>
      <w:tr w:rsidR="003909A8" w:rsidRPr="00F53D56" w:rsidTr="005B1180">
        <w:trPr>
          <w:trHeight w:val="722"/>
          <w:jc w:val="center"/>
        </w:trPr>
        <w:tc>
          <w:tcPr>
            <w:tcW w:w="2759" w:type="dxa"/>
            <w:shd w:val="clear" w:color="auto" w:fill="auto"/>
          </w:tcPr>
          <w:p w:rsidR="003909A8" w:rsidRPr="00F53D56" w:rsidRDefault="003909A8" w:rsidP="003909A8">
            <w:pPr>
              <w:bidi/>
              <w:spacing w:line="480" w:lineRule="auto"/>
              <w:jc w:val="both"/>
              <w:rPr>
                <w:rFonts w:ascii="Arial" w:hAnsi="Arial" w:cs="B Nazanin"/>
                <w:sz w:val="22"/>
                <w:szCs w:val="22"/>
                <w:rtl/>
              </w:rPr>
            </w:pPr>
          </w:p>
        </w:tc>
        <w:tc>
          <w:tcPr>
            <w:tcW w:w="2254" w:type="dxa"/>
            <w:shd w:val="clear" w:color="auto" w:fill="auto"/>
          </w:tcPr>
          <w:p w:rsidR="003909A8" w:rsidRPr="00F53D56" w:rsidRDefault="009916C1" w:rsidP="008D2648">
            <w:pPr>
              <w:bidi/>
              <w:spacing w:line="480" w:lineRule="auto"/>
              <w:jc w:val="center"/>
              <w:rPr>
                <w:rFonts w:ascii="Arial" w:hAnsi="Arial" w:cs="B Nazanin"/>
                <w:sz w:val="22"/>
                <w:szCs w:val="22"/>
                <w:rtl/>
              </w:rPr>
            </w:pPr>
            <w:r>
              <w:rPr>
                <w:rFonts w:cs="B Nazanin" w:hint="cs"/>
                <w:sz w:val="22"/>
                <w:szCs w:val="22"/>
                <w:rtl/>
              </w:rPr>
              <w:t>خودگردانی و عملکرد مختل</w:t>
            </w:r>
          </w:p>
        </w:tc>
        <w:tc>
          <w:tcPr>
            <w:tcW w:w="2171" w:type="dxa"/>
            <w:shd w:val="clear" w:color="auto" w:fill="auto"/>
          </w:tcPr>
          <w:p w:rsidR="003909A8" w:rsidRPr="00F53D56" w:rsidRDefault="00EE7220" w:rsidP="003909A8">
            <w:pPr>
              <w:bidi/>
              <w:spacing w:line="480" w:lineRule="auto"/>
              <w:jc w:val="both"/>
              <w:rPr>
                <w:rFonts w:ascii="Arial" w:hAnsi="Arial" w:cs="B Nazanin"/>
                <w:sz w:val="22"/>
                <w:szCs w:val="22"/>
                <w:rtl/>
              </w:rPr>
            </w:pPr>
            <w:r w:rsidRPr="00F53D56">
              <w:rPr>
                <w:rFonts w:ascii="Arial" w:hAnsi="Arial" w:cs="B Nazanin" w:hint="cs"/>
                <w:sz w:val="22"/>
                <w:szCs w:val="22"/>
                <w:rtl/>
              </w:rPr>
              <w:t>خودکارآمدی تحصیلی</w:t>
            </w:r>
          </w:p>
        </w:tc>
        <w:tc>
          <w:tcPr>
            <w:tcW w:w="1832" w:type="dxa"/>
            <w:shd w:val="clear" w:color="auto" w:fill="auto"/>
          </w:tcPr>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hint="cs"/>
                <w:sz w:val="22"/>
                <w:szCs w:val="22"/>
                <w:rtl/>
              </w:rPr>
              <w:t>سرزندگی تحصیلی</w:t>
            </w:r>
          </w:p>
        </w:tc>
      </w:tr>
      <w:tr w:rsidR="005B1180" w:rsidRPr="00F53D56" w:rsidTr="005B1180">
        <w:trPr>
          <w:jc w:val="center"/>
        </w:trPr>
        <w:tc>
          <w:tcPr>
            <w:tcW w:w="2759" w:type="dxa"/>
            <w:shd w:val="clear" w:color="auto" w:fill="auto"/>
          </w:tcPr>
          <w:p w:rsidR="005B1180" w:rsidRPr="00F53D56" w:rsidRDefault="005B1180" w:rsidP="005B1180">
            <w:pPr>
              <w:bidi/>
              <w:spacing w:line="480" w:lineRule="auto"/>
              <w:jc w:val="center"/>
              <w:rPr>
                <w:rFonts w:ascii="Arial" w:hAnsi="Arial" w:cs="B Nazanin"/>
                <w:sz w:val="22"/>
                <w:szCs w:val="22"/>
                <w:rtl/>
              </w:rPr>
            </w:pPr>
            <w:r>
              <w:rPr>
                <w:rFonts w:cs="B Nazanin" w:hint="cs"/>
                <w:sz w:val="22"/>
                <w:szCs w:val="22"/>
                <w:rtl/>
              </w:rPr>
              <w:t>خودگردانی و عملکرد مختل</w:t>
            </w:r>
          </w:p>
        </w:tc>
        <w:tc>
          <w:tcPr>
            <w:tcW w:w="2254" w:type="dxa"/>
            <w:shd w:val="clear" w:color="auto" w:fill="auto"/>
          </w:tcPr>
          <w:p w:rsidR="005B1180" w:rsidRPr="00EF239A" w:rsidRDefault="005B1180" w:rsidP="005B1180">
            <w:pPr>
              <w:tabs>
                <w:tab w:val="left" w:pos="2411"/>
              </w:tabs>
              <w:bidi/>
              <w:jc w:val="center"/>
              <w:rPr>
                <w:rFonts w:eastAsia="Calibri" w:cs="B Lotus"/>
                <w:sz w:val="28"/>
                <w:szCs w:val="28"/>
                <w:rtl/>
              </w:rPr>
            </w:pPr>
            <w:r w:rsidRPr="00EF239A">
              <w:rPr>
                <w:rFonts w:eastAsia="Calibri" w:cs="B Lotus" w:hint="cs"/>
                <w:sz w:val="28"/>
                <w:szCs w:val="28"/>
                <w:rtl/>
              </w:rPr>
              <w:t>1</w:t>
            </w:r>
          </w:p>
        </w:tc>
        <w:tc>
          <w:tcPr>
            <w:tcW w:w="2171" w:type="dxa"/>
            <w:shd w:val="clear" w:color="auto" w:fill="auto"/>
          </w:tcPr>
          <w:p w:rsidR="005B1180" w:rsidRPr="00EF239A" w:rsidRDefault="005B1180" w:rsidP="005B1180">
            <w:pPr>
              <w:tabs>
                <w:tab w:val="left" w:pos="2411"/>
              </w:tabs>
              <w:bidi/>
              <w:jc w:val="center"/>
              <w:rPr>
                <w:rFonts w:eastAsia="Calibri" w:cs="B Lotus"/>
                <w:sz w:val="28"/>
                <w:szCs w:val="28"/>
                <w:rtl/>
              </w:rPr>
            </w:pPr>
            <w:r w:rsidRPr="00EF239A">
              <w:rPr>
                <w:rFonts w:eastAsia="Calibri" w:cs="B Lotus" w:hint="cs"/>
                <w:sz w:val="28"/>
                <w:szCs w:val="28"/>
                <w:vertAlign w:val="superscript"/>
                <w:rtl/>
              </w:rPr>
              <w:t>*</w:t>
            </w:r>
            <w:r>
              <w:rPr>
                <w:rFonts w:eastAsia="Calibri" w:cs="B Lotus" w:hint="cs"/>
                <w:sz w:val="28"/>
                <w:szCs w:val="28"/>
                <w:rtl/>
              </w:rPr>
              <w:t>63</w:t>
            </w:r>
            <w:r w:rsidRPr="00EF239A">
              <w:rPr>
                <w:rFonts w:eastAsia="Calibri" w:cs="B Lotus" w:hint="cs"/>
                <w:sz w:val="28"/>
                <w:szCs w:val="28"/>
                <w:rtl/>
              </w:rPr>
              <w:t>/0</w:t>
            </w:r>
            <w:r>
              <w:rPr>
                <w:rFonts w:eastAsia="Calibri" w:cs="B Lotus" w:hint="cs"/>
                <w:sz w:val="28"/>
                <w:szCs w:val="28"/>
                <w:rtl/>
              </w:rPr>
              <w:t>-</w:t>
            </w:r>
          </w:p>
        </w:tc>
        <w:tc>
          <w:tcPr>
            <w:tcW w:w="1832" w:type="dxa"/>
            <w:shd w:val="clear" w:color="auto" w:fill="auto"/>
          </w:tcPr>
          <w:p w:rsidR="005B1180" w:rsidRPr="00EF239A" w:rsidRDefault="005B1180" w:rsidP="005B1180">
            <w:pPr>
              <w:tabs>
                <w:tab w:val="left" w:pos="2411"/>
              </w:tabs>
              <w:bidi/>
              <w:jc w:val="center"/>
              <w:rPr>
                <w:rFonts w:eastAsia="Calibri" w:cs="B Lotus"/>
                <w:sz w:val="28"/>
                <w:szCs w:val="28"/>
                <w:rtl/>
              </w:rPr>
            </w:pPr>
            <w:r w:rsidRPr="00EF239A">
              <w:rPr>
                <w:rFonts w:eastAsia="Calibri" w:cs="B Lotus" w:hint="cs"/>
                <w:sz w:val="28"/>
                <w:szCs w:val="28"/>
                <w:vertAlign w:val="superscript"/>
                <w:rtl/>
              </w:rPr>
              <w:t>*</w:t>
            </w:r>
            <w:r>
              <w:rPr>
                <w:rFonts w:eastAsia="Calibri" w:cs="B Lotus" w:hint="cs"/>
                <w:sz w:val="28"/>
                <w:szCs w:val="28"/>
                <w:rtl/>
              </w:rPr>
              <w:t>54</w:t>
            </w:r>
            <w:r w:rsidRPr="00EF239A">
              <w:rPr>
                <w:rFonts w:eastAsia="Calibri" w:cs="B Lotus" w:hint="cs"/>
                <w:sz w:val="28"/>
                <w:szCs w:val="28"/>
                <w:rtl/>
              </w:rPr>
              <w:t>/0</w:t>
            </w:r>
            <w:r>
              <w:rPr>
                <w:rFonts w:eastAsia="Calibri" w:cs="B Lotus" w:hint="cs"/>
                <w:sz w:val="28"/>
                <w:szCs w:val="28"/>
                <w:rtl/>
              </w:rPr>
              <w:t>-</w:t>
            </w:r>
          </w:p>
        </w:tc>
      </w:tr>
      <w:tr w:rsidR="005B1180" w:rsidRPr="00F53D56" w:rsidTr="005B1180">
        <w:trPr>
          <w:jc w:val="center"/>
        </w:trPr>
        <w:tc>
          <w:tcPr>
            <w:tcW w:w="2759" w:type="dxa"/>
            <w:shd w:val="clear" w:color="auto" w:fill="auto"/>
          </w:tcPr>
          <w:p w:rsidR="005B1180" w:rsidRPr="00F53D56" w:rsidRDefault="005B1180" w:rsidP="005B1180">
            <w:pPr>
              <w:bidi/>
              <w:spacing w:line="480" w:lineRule="auto"/>
              <w:jc w:val="center"/>
              <w:rPr>
                <w:rFonts w:ascii="Arial" w:hAnsi="Arial" w:cs="B Nazanin"/>
                <w:sz w:val="22"/>
                <w:szCs w:val="22"/>
                <w:rtl/>
              </w:rPr>
            </w:pPr>
            <w:r w:rsidRPr="00F53D56">
              <w:rPr>
                <w:rFonts w:ascii="Arial" w:hAnsi="Arial" w:cs="B Nazanin" w:hint="cs"/>
                <w:sz w:val="22"/>
                <w:szCs w:val="22"/>
                <w:rtl/>
              </w:rPr>
              <w:t>خودکارآمدی تحصیلی</w:t>
            </w:r>
          </w:p>
        </w:tc>
        <w:tc>
          <w:tcPr>
            <w:tcW w:w="2254" w:type="dxa"/>
            <w:shd w:val="clear" w:color="auto" w:fill="auto"/>
          </w:tcPr>
          <w:p w:rsidR="005B1180" w:rsidRPr="00EF239A" w:rsidRDefault="005B1180" w:rsidP="005B1180">
            <w:pPr>
              <w:tabs>
                <w:tab w:val="left" w:pos="2411"/>
              </w:tabs>
              <w:bidi/>
              <w:jc w:val="center"/>
              <w:rPr>
                <w:rFonts w:eastAsia="Calibri" w:cs="B Lotus"/>
                <w:sz w:val="28"/>
                <w:szCs w:val="28"/>
                <w:rtl/>
              </w:rPr>
            </w:pPr>
            <w:r w:rsidRPr="00EF239A">
              <w:rPr>
                <w:rFonts w:eastAsia="Calibri" w:cs="B Lotus" w:hint="cs"/>
                <w:sz w:val="28"/>
                <w:szCs w:val="28"/>
                <w:vertAlign w:val="superscript"/>
                <w:rtl/>
              </w:rPr>
              <w:t>*</w:t>
            </w:r>
            <w:r>
              <w:rPr>
                <w:rFonts w:eastAsia="Calibri" w:cs="B Lotus" w:hint="cs"/>
                <w:sz w:val="28"/>
                <w:szCs w:val="28"/>
                <w:rtl/>
              </w:rPr>
              <w:t>63</w:t>
            </w:r>
            <w:r w:rsidRPr="00EF239A">
              <w:rPr>
                <w:rFonts w:eastAsia="Calibri" w:cs="B Lotus" w:hint="cs"/>
                <w:sz w:val="28"/>
                <w:szCs w:val="28"/>
                <w:rtl/>
              </w:rPr>
              <w:t>/0</w:t>
            </w:r>
            <w:r>
              <w:rPr>
                <w:rFonts w:eastAsia="Calibri" w:cs="B Lotus" w:hint="cs"/>
                <w:sz w:val="28"/>
                <w:szCs w:val="28"/>
                <w:rtl/>
              </w:rPr>
              <w:t>-</w:t>
            </w:r>
          </w:p>
        </w:tc>
        <w:tc>
          <w:tcPr>
            <w:tcW w:w="2171" w:type="dxa"/>
            <w:shd w:val="clear" w:color="auto" w:fill="auto"/>
          </w:tcPr>
          <w:p w:rsidR="005B1180" w:rsidRPr="00EF239A" w:rsidRDefault="005B1180" w:rsidP="005B1180">
            <w:pPr>
              <w:tabs>
                <w:tab w:val="left" w:pos="2411"/>
              </w:tabs>
              <w:bidi/>
              <w:jc w:val="center"/>
              <w:rPr>
                <w:rFonts w:eastAsia="Calibri" w:cs="B Lotus"/>
                <w:sz w:val="28"/>
                <w:szCs w:val="28"/>
                <w:rtl/>
              </w:rPr>
            </w:pPr>
            <w:r w:rsidRPr="00EF239A">
              <w:rPr>
                <w:rFonts w:eastAsia="Calibri" w:cs="B Lotus" w:hint="cs"/>
                <w:sz w:val="28"/>
                <w:szCs w:val="28"/>
                <w:rtl/>
              </w:rPr>
              <w:t>1</w:t>
            </w:r>
          </w:p>
        </w:tc>
        <w:tc>
          <w:tcPr>
            <w:tcW w:w="1832" w:type="dxa"/>
            <w:shd w:val="clear" w:color="auto" w:fill="auto"/>
          </w:tcPr>
          <w:p w:rsidR="005B1180" w:rsidRPr="00EF239A" w:rsidRDefault="005B1180" w:rsidP="005B1180">
            <w:pPr>
              <w:tabs>
                <w:tab w:val="left" w:pos="2411"/>
              </w:tabs>
              <w:bidi/>
              <w:jc w:val="center"/>
              <w:rPr>
                <w:rFonts w:eastAsia="Calibri" w:cs="B Lotus"/>
                <w:sz w:val="28"/>
                <w:szCs w:val="28"/>
                <w:rtl/>
              </w:rPr>
            </w:pPr>
            <w:r w:rsidRPr="00EF239A">
              <w:rPr>
                <w:rFonts w:eastAsia="Calibri" w:cs="B Lotus" w:hint="cs"/>
                <w:sz w:val="28"/>
                <w:szCs w:val="28"/>
                <w:vertAlign w:val="superscript"/>
                <w:rtl/>
              </w:rPr>
              <w:t>*</w:t>
            </w:r>
            <w:r>
              <w:rPr>
                <w:rFonts w:eastAsia="Calibri" w:cs="B Lotus" w:hint="cs"/>
                <w:sz w:val="28"/>
                <w:szCs w:val="28"/>
                <w:rtl/>
              </w:rPr>
              <w:t>68</w:t>
            </w:r>
            <w:r w:rsidRPr="00EF239A">
              <w:rPr>
                <w:rFonts w:eastAsia="Calibri" w:cs="B Lotus" w:hint="cs"/>
                <w:sz w:val="28"/>
                <w:szCs w:val="28"/>
                <w:rtl/>
              </w:rPr>
              <w:t>/0</w:t>
            </w:r>
          </w:p>
        </w:tc>
      </w:tr>
      <w:tr w:rsidR="005B1180" w:rsidRPr="00F53D56" w:rsidTr="005B1180">
        <w:trPr>
          <w:jc w:val="center"/>
        </w:trPr>
        <w:tc>
          <w:tcPr>
            <w:tcW w:w="2759" w:type="dxa"/>
            <w:shd w:val="clear" w:color="auto" w:fill="auto"/>
          </w:tcPr>
          <w:p w:rsidR="005B1180" w:rsidRPr="00F53D56" w:rsidRDefault="005B1180" w:rsidP="005B1180">
            <w:pPr>
              <w:bidi/>
              <w:spacing w:line="480" w:lineRule="auto"/>
              <w:jc w:val="center"/>
              <w:rPr>
                <w:rFonts w:ascii="Arial" w:hAnsi="Arial" w:cs="B Nazanin"/>
                <w:sz w:val="22"/>
                <w:szCs w:val="22"/>
                <w:rtl/>
              </w:rPr>
            </w:pPr>
            <w:r w:rsidRPr="00F53D56">
              <w:rPr>
                <w:rFonts w:ascii="Arial" w:hAnsi="Arial" w:cs="B Nazanin" w:hint="cs"/>
                <w:sz w:val="22"/>
                <w:szCs w:val="22"/>
                <w:rtl/>
              </w:rPr>
              <w:t>سرزندگی تحصیلی</w:t>
            </w:r>
          </w:p>
        </w:tc>
        <w:tc>
          <w:tcPr>
            <w:tcW w:w="2254" w:type="dxa"/>
            <w:shd w:val="clear" w:color="auto" w:fill="auto"/>
          </w:tcPr>
          <w:p w:rsidR="005B1180" w:rsidRPr="00EF239A" w:rsidRDefault="005B1180" w:rsidP="005B1180">
            <w:pPr>
              <w:tabs>
                <w:tab w:val="left" w:pos="2411"/>
              </w:tabs>
              <w:bidi/>
              <w:jc w:val="center"/>
              <w:rPr>
                <w:rFonts w:eastAsia="Calibri" w:cs="B Lotus"/>
                <w:sz w:val="28"/>
                <w:szCs w:val="28"/>
                <w:rtl/>
              </w:rPr>
            </w:pPr>
            <w:r w:rsidRPr="00EF239A">
              <w:rPr>
                <w:rFonts w:eastAsia="Calibri" w:cs="B Lotus" w:hint="cs"/>
                <w:sz w:val="28"/>
                <w:szCs w:val="28"/>
                <w:vertAlign w:val="superscript"/>
                <w:rtl/>
              </w:rPr>
              <w:t>*</w:t>
            </w:r>
            <w:r>
              <w:rPr>
                <w:rFonts w:eastAsia="Calibri" w:cs="B Lotus" w:hint="cs"/>
                <w:sz w:val="28"/>
                <w:szCs w:val="28"/>
                <w:rtl/>
              </w:rPr>
              <w:t>54</w:t>
            </w:r>
            <w:r w:rsidRPr="00EF239A">
              <w:rPr>
                <w:rFonts w:eastAsia="Calibri" w:cs="B Lotus" w:hint="cs"/>
                <w:sz w:val="28"/>
                <w:szCs w:val="28"/>
                <w:rtl/>
              </w:rPr>
              <w:t>/0</w:t>
            </w:r>
            <w:r>
              <w:rPr>
                <w:rFonts w:eastAsia="Calibri" w:cs="B Lotus" w:hint="cs"/>
                <w:sz w:val="28"/>
                <w:szCs w:val="28"/>
                <w:rtl/>
              </w:rPr>
              <w:t>-</w:t>
            </w:r>
          </w:p>
        </w:tc>
        <w:tc>
          <w:tcPr>
            <w:tcW w:w="2171" w:type="dxa"/>
            <w:shd w:val="clear" w:color="auto" w:fill="auto"/>
          </w:tcPr>
          <w:p w:rsidR="005B1180" w:rsidRPr="00EF239A" w:rsidRDefault="005B1180" w:rsidP="005B1180">
            <w:pPr>
              <w:tabs>
                <w:tab w:val="left" w:pos="2411"/>
              </w:tabs>
              <w:bidi/>
              <w:jc w:val="center"/>
              <w:rPr>
                <w:rFonts w:eastAsia="Calibri" w:cs="B Lotus"/>
                <w:sz w:val="28"/>
                <w:szCs w:val="28"/>
                <w:rtl/>
              </w:rPr>
            </w:pPr>
            <w:r w:rsidRPr="00EF239A">
              <w:rPr>
                <w:rFonts w:eastAsia="Calibri" w:cs="B Lotus" w:hint="cs"/>
                <w:sz w:val="28"/>
                <w:szCs w:val="28"/>
                <w:vertAlign w:val="superscript"/>
                <w:rtl/>
              </w:rPr>
              <w:t>*</w:t>
            </w:r>
            <w:r>
              <w:rPr>
                <w:rFonts w:eastAsia="Calibri" w:cs="B Lotus" w:hint="cs"/>
                <w:sz w:val="28"/>
                <w:szCs w:val="28"/>
                <w:rtl/>
              </w:rPr>
              <w:t>68</w:t>
            </w:r>
            <w:r w:rsidRPr="00EF239A">
              <w:rPr>
                <w:rFonts w:eastAsia="Calibri" w:cs="B Lotus" w:hint="cs"/>
                <w:sz w:val="28"/>
                <w:szCs w:val="28"/>
                <w:rtl/>
              </w:rPr>
              <w:t>/0</w:t>
            </w:r>
          </w:p>
        </w:tc>
        <w:tc>
          <w:tcPr>
            <w:tcW w:w="1832" w:type="dxa"/>
            <w:shd w:val="clear" w:color="auto" w:fill="auto"/>
          </w:tcPr>
          <w:p w:rsidR="005B1180" w:rsidRPr="00EF239A" w:rsidRDefault="005B1180" w:rsidP="005B1180">
            <w:pPr>
              <w:tabs>
                <w:tab w:val="left" w:pos="2411"/>
              </w:tabs>
              <w:bidi/>
              <w:jc w:val="center"/>
              <w:rPr>
                <w:rFonts w:eastAsia="Calibri" w:cs="B Lotus"/>
                <w:sz w:val="28"/>
                <w:szCs w:val="28"/>
                <w:rtl/>
              </w:rPr>
            </w:pPr>
            <w:r w:rsidRPr="00EF239A">
              <w:rPr>
                <w:rFonts w:eastAsia="Calibri" w:cs="B Lotus" w:hint="cs"/>
                <w:sz w:val="28"/>
                <w:szCs w:val="28"/>
                <w:rtl/>
              </w:rPr>
              <w:t>1</w:t>
            </w:r>
          </w:p>
        </w:tc>
      </w:tr>
    </w:tbl>
    <w:p w:rsidR="003909A8" w:rsidRPr="00F53D56" w:rsidRDefault="003E0A32" w:rsidP="003E0A32">
      <w:pPr>
        <w:bidi/>
        <w:spacing w:line="480" w:lineRule="auto"/>
        <w:jc w:val="right"/>
        <w:rPr>
          <w:rFonts w:ascii="Arial" w:hAnsi="Arial" w:cs="B Nazanin"/>
          <w:sz w:val="22"/>
          <w:szCs w:val="22"/>
          <w:rtl/>
        </w:rPr>
      </w:pPr>
      <w:r w:rsidRPr="00F53D56">
        <w:rPr>
          <w:rFonts w:ascii="Arial" w:hAnsi="Arial" w:cs="B Nazanin" w:hint="cs"/>
          <w:sz w:val="22"/>
          <w:szCs w:val="22"/>
          <w:rtl/>
        </w:rPr>
        <w:t>01/0</w:t>
      </w:r>
      <w:r w:rsidR="003909A8" w:rsidRPr="00F53D56">
        <w:rPr>
          <w:rFonts w:ascii="Arial" w:hAnsi="Arial" w:cs="B Nazanin" w:hint="cs"/>
          <w:sz w:val="22"/>
          <w:szCs w:val="22"/>
          <w:rtl/>
        </w:rPr>
        <w:t xml:space="preserve"> </w:t>
      </w:r>
      <w:r w:rsidR="003909A8" w:rsidRPr="00F53D56">
        <w:rPr>
          <w:rFonts w:ascii="Arial" w:hAnsi="Arial" w:cs="B Nazanin"/>
          <w:sz w:val="22"/>
          <w:szCs w:val="22"/>
        </w:rPr>
        <w:t>* P&lt;</w:t>
      </w:r>
    </w:p>
    <w:p w:rsidR="00386A33" w:rsidRPr="00F53D56" w:rsidRDefault="00386A33" w:rsidP="00386A33">
      <w:pPr>
        <w:bidi/>
        <w:jc w:val="both"/>
        <w:rPr>
          <w:rFonts w:ascii="Arial" w:hAnsi="Arial" w:cs="B Nazanin"/>
          <w:sz w:val="22"/>
          <w:szCs w:val="22"/>
          <w:rtl/>
        </w:rPr>
        <w:sectPr w:rsidR="00386A33" w:rsidRPr="00F53D56" w:rsidSect="0033722C">
          <w:type w:val="continuous"/>
          <w:pgSz w:w="11906" w:h="16838"/>
          <w:pgMar w:top="1440" w:right="1440" w:bottom="1440" w:left="1440" w:header="708" w:footer="708" w:gutter="0"/>
          <w:cols w:space="708"/>
          <w:bidi/>
          <w:rtlGutter/>
          <w:docGrid w:linePitch="360"/>
        </w:sectPr>
      </w:pPr>
    </w:p>
    <w:p w:rsidR="00386A33" w:rsidRPr="00F53D56" w:rsidRDefault="003E0A32" w:rsidP="00AC3E17">
      <w:pPr>
        <w:bidi/>
        <w:jc w:val="both"/>
        <w:rPr>
          <w:rFonts w:cs="B Nazanin"/>
          <w:sz w:val="22"/>
          <w:szCs w:val="22"/>
          <w:rtl/>
        </w:rPr>
        <w:sectPr w:rsidR="00386A33" w:rsidRPr="00F53D56" w:rsidSect="00386A33">
          <w:type w:val="continuous"/>
          <w:pgSz w:w="11906" w:h="16838"/>
          <w:pgMar w:top="1440" w:right="1440" w:bottom="1440" w:left="1440" w:header="708" w:footer="708" w:gutter="0"/>
          <w:cols w:num="2" w:space="708"/>
          <w:bidi/>
          <w:rtlGutter/>
          <w:docGrid w:linePitch="360"/>
        </w:sectPr>
      </w:pPr>
      <w:r w:rsidRPr="00F53D56">
        <w:rPr>
          <w:rFonts w:ascii="Arial" w:hAnsi="Arial" w:cs="B Nazanin" w:hint="cs"/>
          <w:sz w:val="22"/>
          <w:szCs w:val="22"/>
          <w:rtl/>
        </w:rPr>
        <w:lastRenderedPageBreak/>
        <w:t xml:space="preserve">بر اساس جدول 3، </w:t>
      </w:r>
      <w:r w:rsidR="003909A8" w:rsidRPr="00F53D56">
        <w:rPr>
          <w:rFonts w:ascii="Arial" w:hAnsi="Arial" w:cs="B Nazanin" w:hint="cs"/>
          <w:sz w:val="22"/>
          <w:szCs w:val="22"/>
          <w:rtl/>
        </w:rPr>
        <w:t xml:space="preserve"> </w:t>
      </w:r>
      <w:r w:rsidR="009916C1">
        <w:rPr>
          <w:rFonts w:ascii="Arial" w:hAnsi="Arial" w:cs="B Nazanin" w:hint="cs"/>
          <w:sz w:val="22"/>
          <w:szCs w:val="22"/>
          <w:rtl/>
        </w:rPr>
        <w:t>خودگردانی و عملکرد مختل</w:t>
      </w:r>
      <w:r w:rsidR="008D2648" w:rsidRPr="00F53D56">
        <w:rPr>
          <w:rFonts w:ascii="Arial" w:hAnsi="Arial" w:cs="B Nazanin" w:hint="cs"/>
          <w:sz w:val="22"/>
          <w:szCs w:val="22"/>
          <w:rtl/>
        </w:rPr>
        <w:t xml:space="preserve"> </w:t>
      </w:r>
      <w:r w:rsidR="003909A8" w:rsidRPr="00F53D56">
        <w:rPr>
          <w:rFonts w:ascii="Arial" w:hAnsi="Arial" w:cs="B Nazanin" w:hint="cs"/>
          <w:sz w:val="22"/>
          <w:szCs w:val="22"/>
          <w:rtl/>
        </w:rPr>
        <w:t xml:space="preserve">با </w:t>
      </w:r>
      <w:r w:rsidR="00EE7220" w:rsidRPr="00F53D56">
        <w:rPr>
          <w:rFonts w:ascii="Arial" w:hAnsi="Arial" w:cs="B Nazanin" w:hint="cs"/>
          <w:sz w:val="22"/>
          <w:szCs w:val="22"/>
          <w:rtl/>
        </w:rPr>
        <w:t>خودکارآمدی تحصیلی</w:t>
      </w:r>
      <w:r w:rsidR="003909A8" w:rsidRPr="00F53D56">
        <w:rPr>
          <w:rFonts w:ascii="Arial" w:hAnsi="Arial" w:cs="B Nazanin" w:hint="cs"/>
          <w:sz w:val="22"/>
          <w:szCs w:val="22"/>
          <w:rtl/>
        </w:rPr>
        <w:t xml:space="preserve"> و سرزندگی تحصیلی و نیز </w:t>
      </w:r>
      <w:r w:rsidR="00EE7220" w:rsidRPr="00F53D56">
        <w:rPr>
          <w:rFonts w:ascii="Arial" w:hAnsi="Arial" w:cs="B Nazanin" w:hint="cs"/>
          <w:sz w:val="22"/>
          <w:szCs w:val="22"/>
          <w:rtl/>
        </w:rPr>
        <w:t>خودکارآمدی تحصیلی</w:t>
      </w:r>
      <w:r w:rsidR="003909A8" w:rsidRPr="00F53D56">
        <w:rPr>
          <w:rFonts w:ascii="Arial" w:hAnsi="Arial" w:cs="B Nazanin" w:hint="cs"/>
          <w:sz w:val="22"/>
          <w:szCs w:val="22"/>
          <w:rtl/>
        </w:rPr>
        <w:t xml:space="preserve"> با سرزندگی تحصیلی دارای روابط معنی داری هستند. این روابط پیش نیازهای اساسی مورد نظر بارون</w:t>
      </w:r>
      <w:r w:rsidR="00AF0197" w:rsidRPr="00F53D56">
        <w:rPr>
          <w:rStyle w:val="FootnoteReference"/>
          <w:rFonts w:ascii="Arial" w:hAnsi="Arial" w:cs="B Nazanin"/>
          <w:sz w:val="22"/>
          <w:szCs w:val="22"/>
          <w:rtl/>
        </w:rPr>
        <w:footnoteReference w:id="9"/>
      </w:r>
      <w:r w:rsidR="00AC3E17">
        <w:rPr>
          <w:rFonts w:ascii="Arial" w:hAnsi="Arial" w:cs="B Nazanin" w:hint="cs"/>
          <w:sz w:val="22"/>
          <w:szCs w:val="22"/>
          <w:rtl/>
        </w:rPr>
        <w:t xml:space="preserve"> و همکاران،</w:t>
      </w:r>
      <w:r w:rsidR="00AC3E17" w:rsidRPr="00F53D56">
        <w:rPr>
          <w:rFonts w:ascii="Arial" w:hAnsi="Arial" w:cs="B Nazanin" w:hint="cs"/>
          <w:sz w:val="22"/>
          <w:szCs w:val="22"/>
          <w:rtl/>
        </w:rPr>
        <w:t xml:space="preserve"> </w:t>
      </w:r>
      <w:r w:rsidR="003909A8" w:rsidRPr="00F53D56">
        <w:rPr>
          <w:rFonts w:ascii="Arial" w:hAnsi="Arial" w:cs="B Nazanin" w:hint="cs"/>
          <w:sz w:val="22"/>
          <w:szCs w:val="22"/>
          <w:rtl/>
        </w:rPr>
        <w:t xml:space="preserve">(1986) را برآورده می سازند. گام بعدی استفاده از </w:t>
      </w:r>
      <w:r w:rsidR="00EE7220" w:rsidRPr="00F53D56">
        <w:rPr>
          <w:rFonts w:ascii="Arial" w:hAnsi="Arial" w:cs="B Nazanin" w:hint="cs"/>
          <w:sz w:val="22"/>
          <w:szCs w:val="22"/>
          <w:rtl/>
        </w:rPr>
        <w:t>خودکارآمدی تحصیلی</w:t>
      </w:r>
      <w:r w:rsidR="003909A8" w:rsidRPr="00F53D56">
        <w:rPr>
          <w:rFonts w:ascii="Arial" w:hAnsi="Arial" w:cs="B Nazanin" w:hint="cs"/>
          <w:sz w:val="22"/>
          <w:szCs w:val="22"/>
          <w:rtl/>
        </w:rPr>
        <w:t xml:space="preserve"> و </w:t>
      </w:r>
      <w:r w:rsidR="009916C1">
        <w:rPr>
          <w:rFonts w:ascii="Arial" w:hAnsi="Arial" w:cs="B Nazanin" w:hint="cs"/>
          <w:sz w:val="22"/>
          <w:szCs w:val="22"/>
          <w:rtl/>
        </w:rPr>
        <w:t>خودگردانی و عملکرد مختل</w:t>
      </w:r>
      <w:r w:rsidR="008D2648" w:rsidRPr="00F53D56">
        <w:rPr>
          <w:rFonts w:ascii="Arial" w:hAnsi="Arial" w:cs="B Nazanin" w:hint="cs"/>
          <w:sz w:val="22"/>
          <w:szCs w:val="22"/>
          <w:rtl/>
        </w:rPr>
        <w:t xml:space="preserve"> </w:t>
      </w:r>
      <w:r w:rsidR="003909A8" w:rsidRPr="00F53D56">
        <w:rPr>
          <w:rFonts w:ascii="Arial" w:hAnsi="Arial" w:cs="B Nazanin" w:hint="cs"/>
          <w:sz w:val="22"/>
          <w:szCs w:val="22"/>
          <w:rtl/>
        </w:rPr>
        <w:t xml:space="preserve">به عنوان پیش بین های سرزندگی </w:t>
      </w:r>
      <w:r w:rsidR="003909A8" w:rsidRPr="00F53D56">
        <w:rPr>
          <w:rFonts w:ascii="Arial" w:hAnsi="Arial" w:cs="B Nazanin" w:hint="cs"/>
          <w:sz w:val="22"/>
          <w:szCs w:val="22"/>
          <w:rtl/>
        </w:rPr>
        <w:lastRenderedPageBreak/>
        <w:t xml:space="preserve">تحصیلی است. </w:t>
      </w:r>
      <w:r w:rsidR="00972CED" w:rsidRPr="00F53D56">
        <w:rPr>
          <w:rFonts w:ascii="Arial" w:hAnsi="Arial" w:cs="B Nazanin" w:hint="cs"/>
          <w:sz w:val="22"/>
          <w:szCs w:val="22"/>
          <w:rtl/>
        </w:rPr>
        <w:t xml:space="preserve">جدول 4 </w:t>
      </w:r>
      <w:r w:rsidR="003909A8" w:rsidRPr="00F53D56">
        <w:rPr>
          <w:rFonts w:ascii="Arial" w:hAnsi="Arial" w:cs="B Nazanin" w:hint="cs"/>
          <w:sz w:val="22"/>
          <w:szCs w:val="22"/>
          <w:rtl/>
        </w:rPr>
        <w:t>نمایشگر این موقعیت ها می باشند.</w:t>
      </w:r>
      <w:r w:rsidR="00EF1CB4" w:rsidRPr="00F53D56">
        <w:rPr>
          <w:rFonts w:ascii="Arial" w:hAnsi="Arial" w:cs="B Nazanin" w:hint="cs"/>
          <w:sz w:val="22"/>
          <w:szCs w:val="22"/>
          <w:rtl/>
        </w:rPr>
        <w:t xml:space="preserve"> </w:t>
      </w:r>
      <w:r w:rsidR="00EF1CB4" w:rsidRPr="00F53D56">
        <w:rPr>
          <w:rFonts w:cs="B Nazanin" w:hint="cs"/>
          <w:sz w:val="22"/>
          <w:szCs w:val="22"/>
          <w:rtl/>
        </w:rPr>
        <w:t xml:space="preserve">برای بررسی </w:t>
      </w:r>
      <w:r w:rsidR="00EE7220" w:rsidRPr="00F53D56">
        <w:rPr>
          <w:rFonts w:cs="B Nazanin" w:hint="cs"/>
          <w:sz w:val="22"/>
          <w:szCs w:val="22"/>
          <w:rtl/>
        </w:rPr>
        <w:t>خودکارآمدی تحصیلی</w:t>
      </w:r>
      <w:r w:rsidR="00EF1CB4" w:rsidRPr="00F53D56">
        <w:rPr>
          <w:rFonts w:cs="B Nazanin" w:hint="cs"/>
          <w:sz w:val="22"/>
          <w:szCs w:val="22"/>
          <w:rtl/>
        </w:rPr>
        <w:t xml:space="preserve"> به عنوان میانجی در رابطه </w:t>
      </w:r>
      <w:r w:rsidR="009916C1">
        <w:rPr>
          <w:rFonts w:ascii="Arial" w:hAnsi="Arial" w:cs="B Nazanin" w:hint="cs"/>
          <w:sz w:val="22"/>
          <w:szCs w:val="22"/>
          <w:rtl/>
        </w:rPr>
        <w:t>خودگردانی و عملکرد مختل</w:t>
      </w:r>
      <w:r w:rsidR="008D2648" w:rsidRPr="00F53D56">
        <w:rPr>
          <w:rFonts w:ascii="Arial" w:hAnsi="Arial" w:cs="B Nazanin" w:hint="cs"/>
          <w:sz w:val="22"/>
          <w:szCs w:val="22"/>
          <w:rtl/>
        </w:rPr>
        <w:t xml:space="preserve"> </w:t>
      </w:r>
      <w:r w:rsidR="00EF1CB4" w:rsidRPr="00F53D56">
        <w:rPr>
          <w:rFonts w:cs="B Nazanin" w:hint="cs"/>
          <w:sz w:val="22"/>
          <w:szCs w:val="22"/>
          <w:rtl/>
        </w:rPr>
        <w:t>با سرزندگی تحصیلی از شکل مسیرهای شکل 1 بهره برده شده است که در ادامه و توضیحات رگراسیون ها، توضیح داده میشود.</w:t>
      </w:r>
    </w:p>
    <w:p w:rsidR="00187452" w:rsidRPr="00F53D56" w:rsidRDefault="00187452" w:rsidP="00187452">
      <w:pPr>
        <w:bidi/>
        <w:spacing w:line="480" w:lineRule="auto"/>
        <w:jc w:val="both"/>
        <w:rPr>
          <w:rFonts w:cs="B Nazanin"/>
        </w:rPr>
      </w:pPr>
    </w:p>
    <w:p w:rsidR="00187452" w:rsidRPr="00F53D56" w:rsidRDefault="00187452" w:rsidP="00187452">
      <w:pPr>
        <w:bidi/>
        <w:spacing w:line="480" w:lineRule="auto"/>
        <w:jc w:val="both"/>
        <w:rPr>
          <w:rFonts w:cs="B Nazanin"/>
          <w:rtl/>
        </w:rPr>
      </w:pPr>
    </w:p>
    <w:p w:rsidR="00EF1CB4" w:rsidRPr="00F53D56" w:rsidRDefault="005B1180" w:rsidP="00187452">
      <w:pPr>
        <w:bidi/>
        <w:spacing w:line="480" w:lineRule="auto"/>
        <w:jc w:val="center"/>
        <w:rPr>
          <w:rFonts w:cs="B Nazanin"/>
          <w:rtl/>
        </w:rPr>
      </w:pPr>
      <w:r>
        <w:rPr>
          <w:noProof/>
          <w:lang w:bidi="ar-SA"/>
        </w:rPr>
        <w:drawing>
          <wp:inline distT="0" distB="0" distL="0" distR="0" wp14:anchorId="6F8C53F1" wp14:editId="757D3A2F">
            <wp:extent cx="466725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67250" cy="1371600"/>
                    </a:xfrm>
                    <a:prstGeom prst="rect">
                      <a:avLst/>
                    </a:prstGeom>
                  </pic:spPr>
                </pic:pic>
              </a:graphicData>
            </a:graphic>
          </wp:inline>
        </w:drawing>
      </w:r>
    </w:p>
    <w:p w:rsidR="000B0D27" w:rsidRPr="00F53D56" w:rsidRDefault="00972CED" w:rsidP="00F53D56">
      <w:pPr>
        <w:bidi/>
        <w:spacing w:line="480" w:lineRule="auto"/>
        <w:jc w:val="center"/>
        <w:rPr>
          <w:rFonts w:eastAsia="Calibri" w:cs="B Nazanin"/>
          <w:b/>
          <w:bCs/>
          <w:sz w:val="22"/>
          <w:szCs w:val="22"/>
          <w:rtl/>
        </w:rPr>
      </w:pPr>
      <w:r w:rsidRPr="00F53D56">
        <w:rPr>
          <w:rFonts w:eastAsia="Calibri" w:cs="B Nazanin" w:hint="cs"/>
          <w:b/>
          <w:bCs/>
          <w:sz w:val="22"/>
          <w:szCs w:val="22"/>
          <w:rtl/>
        </w:rPr>
        <w:t xml:space="preserve">شکل 1. </w:t>
      </w:r>
      <w:r w:rsidRPr="00F53D56">
        <w:rPr>
          <w:rFonts w:cs="B Nazanin" w:hint="cs"/>
          <w:b/>
          <w:bCs/>
          <w:sz w:val="22"/>
          <w:szCs w:val="22"/>
          <w:rtl/>
        </w:rPr>
        <w:t xml:space="preserve">برای بررسی </w:t>
      </w:r>
      <w:r w:rsidR="00EE7220" w:rsidRPr="00F53D56">
        <w:rPr>
          <w:rFonts w:cs="B Nazanin" w:hint="cs"/>
          <w:b/>
          <w:bCs/>
          <w:sz w:val="22"/>
          <w:szCs w:val="22"/>
          <w:rtl/>
        </w:rPr>
        <w:t>خودکارآمدی تحصیلی</w:t>
      </w:r>
      <w:r w:rsidRPr="00F53D56">
        <w:rPr>
          <w:rFonts w:cs="B Nazanin" w:hint="cs"/>
          <w:b/>
          <w:bCs/>
          <w:sz w:val="22"/>
          <w:szCs w:val="22"/>
          <w:rtl/>
        </w:rPr>
        <w:t xml:space="preserve"> به عنوان میانجی در رابطه </w:t>
      </w:r>
      <w:r w:rsidR="009916C1">
        <w:rPr>
          <w:rFonts w:cs="B Nazanin" w:hint="cs"/>
          <w:b/>
          <w:bCs/>
          <w:sz w:val="22"/>
          <w:szCs w:val="22"/>
          <w:rtl/>
        </w:rPr>
        <w:t>خودگردانی و عملکرد مختل</w:t>
      </w:r>
      <w:r w:rsidR="008D2648" w:rsidRPr="00F53D56">
        <w:rPr>
          <w:rFonts w:ascii="Arial" w:hAnsi="Arial" w:cs="B Nazanin" w:hint="cs"/>
          <w:sz w:val="22"/>
          <w:szCs w:val="22"/>
          <w:rtl/>
        </w:rPr>
        <w:t xml:space="preserve"> </w:t>
      </w:r>
      <w:r w:rsidRPr="00F53D56">
        <w:rPr>
          <w:rFonts w:cs="B Nazanin" w:hint="cs"/>
          <w:b/>
          <w:bCs/>
          <w:sz w:val="22"/>
          <w:szCs w:val="22"/>
          <w:rtl/>
        </w:rPr>
        <w:t>با سرزندگی تحصیلی</w:t>
      </w:r>
    </w:p>
    <w:p w:rsidR="003909A8" w:rsidRPr="00F53D56" w:rsidRDefault="003E0A32" w:rsidP="00475847">
      <w:pPr>
        <w:bidi/>
        <w:spacing w:line="480" w:lineRule="auto"/>
        <w:jc w:val="center"/>
        <w:rPr>
          <w:rFonts w:ascii="Arial" w:hAnsi="Arial" w:cs="B Nazanin"/>
          <w:b/>
          <w:bCs/>
          <w:sz w:val="22"/>
          <w:szCs w:val="22"/>
          <w:rtl/>
        </w:rPr>
      </w:pPr>
      <w:r w:rsidRPr="00F53D56">
        <w:rPr>
          <w:rFonts w:ascii="Arial" w:hAnsi="Arial" w:cs="B Nazanin" w:hint="cs"/>
          <w:b/>
          <w:bCs/>
          <w:sz w:val="22"/>
          <w:szCs w:val="22"/>
          <w:rtl/>
        </w:rPr>
        <w:lastRenderedPageBreak/>
        <w:t xml:space="preserve">جدول 4. </w:t>
      </w:r>
      <w:r w:rsidR="00475847" w:rsidRPr="00F53D56">
        <w:rPr>
          <w:rFonts w:ascii="Arial" w:hAnsi="Arial" w:cs="B Nazanin" w:hint="cs"/>
          <w:b/>
          <w:bCs/>
          <w:sz w:val="22"/>
          <w:szCs w:val="22"/>
          <w:rtl/>
        </w:rPr>
        <w:t xml:space="preserve">ضریب رگرسیون </w:t>
      </w:r>
      <w:r w:rsidR="009916C1">
        <w:rPr>
          <w:rFonts w:cs="B Nazanin" w:hint="cs"/>
          <w:b/>
          <w:bCs/>
          <w:sz w:val="22"/>
          <w:szCs w:val="22"/>
          <w:rtl/>
        </w:rPr>
        <w:t>خودگردانی و عملکرد مختل</w:t>
      </w:r>
      <w:r w:rsidR="003909A8" w:rsidRPr="00F53D56">
        <w:rPr>
          <w:rFonts w:ascii="Arial" w:hAnsi="Arial" w:cs="B Nazanin" w:hint="cs"/>
          <w:b/>
          <w:bCs/>
          <w:sz w:val="22"/>
          <w:szCs w:val="22"/>
          <w:rtl/>
        </w:rPr>
        <w:t xml:space="preserve"> و سرزندگی تحصیلی</w:t>
      </w:r>
      <w:r w:rsidRPr="00F53D56">
        <w:rPr>
          <w:rFonts w:ascii="Arial" w:hAnsi="Arial" w:cs="B Nazanin" w:hint="cs"/>
          <w:b/>
          <w:bCs/>
          <w:sz w:val="22"/>
          <w:szCs w:val="22"/>
          <w:rtl/>
        </w:rPr>
        <w:t xml:space="preserve">، </w:t>
      </w:r>
      <w:r w:rsidR="009916C1">
        <w:rPr>
          <w:rFonts w:ascii="Arial" w:hAnsi="Arial" w:cs="B Nazanin" w:hint="cs"/>
          <w:b/>
          <w:bCs/>
          <w:sz w:val="22"/>
          <w:szCs w:val="22"/>
          <w:rtl/>
        </w:rPr>
        <w:t>خودگردانی و عملکرد مختل</w:t>
      </w:r>
      <w:r w:rsidR="008D2648" w:rsidRPr="00F53D56">
        <w:rPr>
          <w:rFonts w:ascii="Arial" w:hAnsi="Arial" w:cs="B Nazanin" w:hint="cs"/>
          <w:b/>
          <w:bCs/>
          <w:sz w:val="22"/>
          <w:szCs w:val="22"/>
          <w:rtl/>
        </w:rPr>
        <w:t xml:space="preserve"> </w:t>
      </w:r>
      <w:r w:rsidRPr="00F53D56">
        <w:rPr>
          <w:rFonts w:ascii="Arial" w:hAnsi="Arial" w:cs="B Nazanin" w:hint="cs"/>
          <w:b/>
          <w:bCs/>
          <w:sz w:val="22"/>
          <w:szCs w:val="22"/>
          <w:rtl/>
        </w:rPr>
        <w:t xml:space="preserve">و </w:t>
      </w:r>
      <w:r w:rsidR="00EE7220" w:rsidRPr="00F53D56">
        <w:rPr>
          <w:rFonts w:ascii="Arial" w:hAnsi="Arial" w:cs="B Nazanin" w:hint="cs"/>
          <w:b/>
          <w:bCs/>
          <w:sz w:val="22"/>
          <w:szCs w:val="22"/>
          <w:rtl/>
        </w:rPr>
        <w:t>خودکارآمدی تحصیلی</w:t>
      </w:r>
      <w:r w:rsidRPr="00F53D56">
        <w:rPr>
          <w:rFonts w:ascii="Arial" w:hAnsi="Arial" w:cs="B Nazanin" w:hint="cs"/>
          <w:b/>
          <w:bCs/>
          <w:sz w:val="22"/>
          <w:szCs w:val="22"/>
          <w:rtl/>
        </w:rPr>
        <w:t xml:space="preserve"> ، و ضریب </w:t>
      </w:r>
      <w:r w:rsidR="009916C1">
        <w:rPr>
          <w:rFonts w:ascii="Arial" w:hAnsi="Arial" w:cs="B Nazanin" w:hint="cs"/>
          <w:b/>
          <w:bCs/>
          <w:sz w:val="22"/>
          <w:szCs w:val="22"/>
          <w:rtl/>
        </w:rPr>
        <w:t>خودگردانی و عملکرد مختل</w:t>
      </w:r>
      <w:r w:rsidR="008D2648" w:rsidRPr="00F53D56">
        <w:rPr>
          <w:rFonts w:ascii="Arial" w:hAnsi="Arial" w:cs="B Nazanin" w:hint="cs"/>
          <w:b/>
          <w:bCs/>
          <w:sz w:val="22"/>
          <w:szCs w:val="22"/>
          <w:rtl/>
        </w:rPr>
        <w:t xml:space="preserve"> </w:t>
      </w:r>
      <w:r w:rsidRPr="00F53D56">
        <w:rPr>
          <w:rFonts w:ascii="Arial" w:hAnsi="Arial" w:cs="B Nazanin" w:hint="cs"/>
          <w:b/>
          <w:bCs/>
          <w:sz w:val="22"/>
          <w:szCs w:val="22"/>
          <w:rtl/>
        </w:rPr>
        <w:t xml:space="preserve">، </w:t>
      </w:r>
      <w:r w:rsidR="00EE7220" w:rsidRPr="00F53D56">
        <w:rPr>
          <w:rFonts w:ascii="Arial" w:hAnsi="Arial" w:cs="B Nazanin" w:hint="cs"/>
          <w:b/>
          <w:bCs/>
          <w:sz w:val="22"/>
          <w:szCs w:val="22"/>
          <w:rtl/>
        </w:rPr>
        <w:t>خودکارآمدی تحصیلی</w:t>
      </w:r>
      <w:r w:rsidRPr="00F53D56">
        <w:rPr>
          <w:rFonts w:ascii="Arial" w:hAnsi="Arial" w:cs="B Nazanin" w:hint="cs"/>
          <w:b/>
          <w:bCs/>
          <w:sz w:val="22"/>
          <w:szCs w:val="22"/>
          <w:rtl/>
        </w:rPr>
        <w:t xml:space="preserve"> و سرزندگی تحصیلی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522"/>
        <w:gridCol w:w="381"/>
        <w:gridCol w:w="797"/>
        <w:gridCol w:w="805"/>
        <w:gridCol w:w="620"/>
        <w:gridCol w:w="1425"/>
        <w:gridCol w:w="78"/>
        <w:gridCol w:w="875"/>
        <w:gridCol w:w="1052"/>
        <w:gridCol w:w="904"/>
      </w:tblGrid>
      <w:tr w:rsidR="003E0A32" w:rsidRPr="00F53D56" w:rsidTr="005B1180">
        <w:trPr>
          <w:trHeight w:val="317"/>
        </w:trPr>
        <w:tc>
          <w:tcPr>
            <w:tcW w:w="557" w:type="dxa"/>
            <w:vMerge w:val="restart"/>
            <w:shd w:val="clear" w:color="auto" w:fill="auto"/>
          </w:tcPr>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hint="cs"/>
                <w:sz w:val="22"/>
                <w:szCs w:val="22"/>
                <w:rtl/>
              </w:rPr>
              <w:t>مدل</w:t>
            </w:r>
          </w:p>
        </w:tc>
        <w:tc>
          <w:tcPr>
            <w:tcW w:w="1903" w:type="dxa"/>
            <w:gridSpan w:val="2"/>
            <w:vMerge w:val="restart"/>
            <w:shd w:val="clear" w:color="auto" w:fill="auto"/>
          </w:tcPr>
          <w:p w:rsidR="003909A8" w:rsidRPr="00F53D56" w:rsidRDefault="003909A8" w:rsidP="003909A8">
            <w:pPr>
              <w:bidi/>
              <w:spacing w:line="480" w:lineRule="auto"/>
              <w:jc w:val="both"/>
              <w:rPr>
                <w:rFonts w:ascii="Arial" w:hAnsi="Arial" w:cs="B Nazanin"/>
                <w:sz w:val="22"/>
                <w:szCs w:val="22"/>
                <w:rtl/>
              </w:rPr>
            </w:pPr>
          </w:p>
        </w:tc>
        <w:tc>
          <w:tcPr>
            <w:tcW w:w="2222" w:type="dxa"/>
            <w:gridSpan w:val="3"/>
            <w:shd w:val="clear" w:color="auto" w:fill="auto"/>
          </w:tcPr>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hint="cs"/>
                <w:sz w:val="22"/>
                <w:szCs w:val="22"/>
                <w:rtl/>
              </w:rPr>
              <w:t>ضرایب غیراستاندارد</w:t>
            </w:r>
          </w:p>
        </w:tc>
        <w:tc>
          <w:tcPr>
            <w:tcW w:w="1425" w:type="dxa"/>
            <w:shd w:val="clear" w:color="auto" w:fill="auto"/>
          </w:tcPr>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hint="cs"/>
                <w:sz w:val="22"/>
                <w:szCs w:val="22"/>
                <w:rtl/>
              </w:rPr>
              <w:t>ضرایب استاندارد</w:t>
            </w:r>
          </w:p>
        </w:tc>
        <w:tc>
          <w:tcPr>
            <w:tcW w:w="953" w:type="dxa"/>
            <w:gridSpan w:val="2"/>
            <w:vMerge w:val="restart"/>
            <w:shd w:val="clear" w:color="auto" w:fill="auto"/>
          </w:tcPr>
          <w:p w:rsidR="003909A8" w:rsidRPr="00F53D56" w:rsidRDefault="003909A8" w:rsidP="003909A8">
            <w:pPr>
              <w:bidi/>
              <w:spacing w:line="480" w:lineRule="auto"/>
              <w:jc w:val="both"/>
              <w:rPr>
                <w:rFonts w:ascii="Arial" w:hAnsi="Arial" w:cs="B Nazanin"/>
                <w:sz w:val="22"/>
                <w:szCs w:val="22"/>
                <w:rtl/>
              </w:rPr>
            </w:pPr>
          </w:p>
          <w:p w:rsidR="003909A8" w:rsidRPr="00F53D56" w:rsidRDefault="003909A8" w:rsidP="003909A8">
            <w:pPr>
              <w:bidi/>
              <w:spacing w:line="480" w:lineRule="auto"/>
              <w:jc w:val="both"/>
              <w:rPr>
                <w:rFonts w:ascii="Arial" w:hAnsi="Arial" w:cs="B Nazanin"/>
                <w:sz w:val="22"/>
                <w:szCs w:val="22"/>
              </w:rPr>
            </w:pPr>
            <w:r w:rsidRPr="00F53D56">
              <w:rPr>
                <w:rFonts w:ascii="Arial" w:hAnsi="Arial" w:cs="B Nazanin"/>
                <w:sz w:val="22"/>
                <w:szCs w:val="22"/>
              </w:rPr>
              <w:t>t</w:t>
            </w:r>
          </w:p>
        </w:tc>
        <w:tc>
          <w:tcPr>
            <w:tcW w:w="1052" w:type="dxa"/>
            <w:vMerge w:val="restart"/>
            <w:shd w:val="clear" w:color="auto" w:fill="auto"/>
          </w:tcPr>
          <w:p w:rsidR="003909A8" w:rsidRPr="00F53D56" w:rsidRDefault="003909A8" w:rsidP="003909A8">
            <w:pPr>
              <w:bidi/>
              <w:spacing w:line="480" w:lineRule="auto"/>
              <w:jc w:val="both"/>
              <w:rPr>
                <w:rFonts w:ascii="Arial" w:hAnsi="Arial" w:cs="B Nazanin"/>
                <w:sz w:val="22"/>
                <w:szCs w:val="22"/>
                <w:rtl/>
              </w:rPr>
            </w:pPr>
          </w:p>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hint="cs"/>
                <w:sz w:val="22"/>
                <w:szCs w:val="22"/>
                <w:rtl/>
              </w:rPr>
              <w:t>معنی داری</w:t>
            </w:r>
          </w:p>
        </w:tc>
        <w:tc>
          <w:tcPr>
            <w:tcW w:w="904" w:type="dxa"/>
            <w:vMerge w:val="restart"/>
            <w:shd w:val="clear" w:color="auto" w:fill="auto"/>
          </w:tcPr>
          <w:p w:rsidR="003909A8" w:rsidRPr="00F53D56" w:rsidRDefault="003909A8" w:rsidP="003909A8">
            <w:pPr>
              <w:bidi/>
              <w:spacing w:line="480" w:lineRule="auto"/>
              <w:jc w:val="both"/>
              <w:rPr>
                <w:rFonts w:ascii="Arial" w:hAnsi="Arial" w:cs="B Nazanin"/>
                <w:sz w:val="22"/>
                <w:szCs w:val="22"/>
                <w:rtl/>
              </w:rPr>
            </w:pPr>
          </w:p>
          <w:p w:rsidR="003909A8" w:rsidRPr="00F53D56" w:rsidRDefault="003909A8" w:rsidP="003909A8">
            <w:pPr>
              <w:bidi/>
              <w:spacing w:line="480" w:lineRule="auto"/>
              <w:jc w:val="both"/>
              <w:rPr>
                <w:rFonts w:ascii="Arial" w:hAnsi="Arial" w:cs="B Nazanin"/>
                <w:sz w:val="22"/>
                <w:szCs w:val="22"/>
              </w:rPr>
            </w:pPr>
            <w:r w:rsidRPr="00F53D56">
              <w:rPr>
                <w:rFonts w:ascii="Arial" w:hAnsi="Arial" w:cs="B Nazanin"/>
                <w:sz w:val="22"/>
                <w:szCs w:val="22"/>
              </w:rPr>
              <w:t>r</w:t>
            </w:r>
          </w:p>
        </w:tc>
      </w:tr>
      <w:tr w:rsidR="003E0A32" w:rsidRPr="00F53D56" w:rsidTr="005B1180">
        <w:trPr>
          <w:trHeight w:val="281"/>
        </w:trPr>
        <w:tc>
          <w:tcPr>
            <w:tcW w:w="557" w:type="dxa"/>
            <w:vMerge/>
            <w:shd w:val="clear" w:color="auto" w:fill="auto"/>
          </w:tcPr>
          <w:p w:rsidR="003909A8" w:rsidRPr="00F53D56" w:rsidRDefault="003909A8" w:rsidP="003909A8">
            <w:pPr>
              <w:bidi/>
              <w:spacing w:line="480" w:lineRule="auto"/>
              <w:jc w:val="both"/>
              <w:rPr>
                <w:rFonts w:ascii="Arial" w:hAnsi="Arial" w:cs="B Nazanin"/>
                <w:sz w:val="22"/>
                <w:szCs w:val="22"/>
                <w:rtl/>
              </w:rPr>
            </w:pPr>
          </w:p>
        </w:tc>
        <w:tc>
          <w:tcPr>
            <w:tcW w:w="1903" w:type="dxa"/>
            <w:gridSpan w:val="2"/>
            <w:vMerge/>
            <w:shd w:val="clear" w:color="auto" w:fill="auto"/>
          </w:tcPr>
          <w:p w:rsidR="003909A8" w:rsidRPr="00F53D56" w:rsidRDefault="003909A8" w:rsidP="003909A8">
            <w:pPr>
              <w:bidi/>
              <w:spacing w:line="480" w:lineRule="auto"/>
              <w:jc w:val="both"/>
              <w:rPr>
                <w:rFonts w:ascii="Arial" w:hAnsi="Arial" w:cs="B Nazanin"/>
                <w:sz w:val="22"/>
                <w:szCs w:val="22"/>
                <w:rtl/>
              </w:rPr>
            </w:pPr>
          </w:p>
        </w:tc>
        <w:tc>
          <w:tcPr>
            <w:tcW w:w="797" w:type="dxa"/>
            <w:shd w:val="clear" w:color="auto" w:fill="auto"/>
          </w:tcPr>
          <w:p w:rsidR="003909A8" w:rsidRPr="00F53D56" w:rsidRDefault="003909A8" w:rsidP="003909A8">
            <w:pPr>
              <w:bidi/>
              <w:spacing w:line="480" w:lineRule="auto"/>
              <w:jc w:val="both"/>
              <w:rPr>
                <w:rFonts w:ascii="Arial" w:hAnsi="Arial" w:cs="B Nazanin"/>
                <w:sz w:val="22"/>
                <w:szCs w:val="22"/>
              </w:rPr>
            </w:pPr>
            <w:r w:rsidRPr="00F53D56">
              <w:rPr>
                <w:rFonts w:ascii="Arial" w:hAnsi="Arial" w:cs="B Nazanin"/>
                <w:sz w:val="22"/>
                <w:szCs w:val="22"/>
              </w:rPr>
              <w:t>B</w:t>
            </w:r>
          </w:p>
        </w:tc>
        <w:tc>
          <w:tcPr>
            <w:tcW w:w="1425" w:type="dxa"/>
            <w:gridSpan w:val="2"/>
            <w:shd w:val="clear" w:color="auto" w:fill="auto"/>
          </w:tcPr>
          <w:p w:rsidR="003909A8" w:rsidRPr="00F53D56" w:rsidRDefault="003909A8" w:rsidP="003909A8">
            <w:pPr>
              <w:bidi/>
              <w:spacing w:line="480" w:lineRule="auto"/>
              <w:jc w:val="both"/>
              <w:rPr>
                <w:rFonts w:ascii="Arial" w:hAnsi="Arial" w:cs="B Nazanin"/>
                <w:sz w:val="22"/>
                <w:szCs w:val="22"/>
                <w:rtl/>
              </w:rPr>
            </w:pPr>
            <w:r w:rsidRPr="00F53D56">
              <w:rPr>
                <w:rFonts w:ascii="Arial" w:hAnsi="Arial" w:cs="B Nazanin" w:hint="cs"/>
                <w:sz w:val="22"/>
                <w:szCs w:val="22"/>
                <w:rtl/>
              </w:rPr>
              <w:t>خطا ی استاندارد</w:t>
            </w:r>
          </w:p>
        </w:tc>
        <w:tc>
          <w:tcPr>
            <w:tcW w:w="1425" w:type="dxa"/>
            <w:shd w:val="clear" w:color="auto" w:fill="auto"/>
          </w:tcPr>
          <w:p w:rsidR="003909A8" w:rsidRPr="00F53D56" w:rsidRDefault="003E0A32" w:rsidP="003909A8">
            <w:pPr>
              <w:bidi/>
              <w:spacing w:line="480" w:lineRule="auto"/>
              <w:jc w:val="both"/>
              <w:rPr>
                <w:rFonts w:ascii="Arial" w:hAnsi="Arial" w:cs="B Nazanin"/>
                <w:sz w:val="22"/>
                <w:szCs w:val="22"/>
                <w:rtl/>
              </w:rPr>
            </w:pPr>
            <w:r w:rsidRPr="00F53D56">
              <w:rPr>
                <w:rFonts w:ascii="Arial" w:hAnsi="Arial" w:cs="B Nazanin" w:hint="cs"/>
                <w:sz w:val="22"/>
                <w:szCs w:val="22"/>
                <w:rtl/>
              </w:rPr>
              <w:t xml:space="preserve">   بتا</w:t>
            </w:r>
          </w:p>
        </w:tc>
        <w:tc>
          <w:tcPr>
            <w:tcW w:w="953" w:type="dxa"/>
            <w:gridSpan w:val="2"/>
            <w:vMerge/>
            <w:shd w:val="clear" w:color="auto" w:fill="auto"/>
          </w:tcPr>
          <w:p w:rsidR="003909A8" w:rsidRPr="00F53D56" w:rsidRDefault="003909A8" w:rsidP="003909A8">
            <w:pPr>
              <w:bidi/>
              <w:spacing w:line="480" w:lineRule="auto"/>
              <w:jc w:val="both"/>
              <w:rPr>
                <w:rFonts w:ascii="Arial" w:hAnsi="Arial" w:cs="B Nazanin"/>
                <w:sz w:val="22"/>
                <w:szCs w:val="22"/>
                <w:rtl/>
              </w:rPr>
            </w:pPr>
          </w:p>
        </w:tc>
        <w:tc>
          <w:tcPr>
            <w:tcW w:w="1052" w:type="dxa"/>
            <w:vMerge/>
            <w:shd w:val="clear" w:color="auto" w:fill="auto"/>
          </w:tcPr>
          <w:p w:rsidR="003909A8" w:rsidRPr="00F53D56" w:rsidRDefault="003909A8" w:rsidP="003909A8">
            <w:pPr>
              <w:bidi/>
              <w:spacing w:line="480" w:lineRule="auto"/>
              <w:jc w:val="both"/>
              <w:rPr>
                <w:rFonts w:ascii="Arial" w:hAnsi="Arial" w:cs="B Nazanin"/>
                <w:sz w:val="22"/>
                <w:szCs w:val="22"/>
                <w:rtl/>
              </w:rPr>
            </w:pPr>
          </w:p>
        </w:tc>
        <w:tc>
          <w:tcPr>
            <w:tcW w:w="904" w:type="dxa"/>
            <w:vMerge/>
            <w:shd w:val="clear" w:color="auto" w:fill="auto"/>
          </w:tcPr>
          <w:p w:rsidR="003909A8" w:rsidRPr="00F53D56" w:rsidRDefault="003909A8" w:rsidP="003909A8">
            <w:pPr>
              <w:bidi/>
              <w:spacing w:line="480" w:lineRule="auto"/>
              <w:jc w:val="both"/>
              <w:rPr>
                <w:rFonts w:ascii="Arial" w:hAnsi="Arial" w:cs="B Nazanin"/>
                <w:sz w:val="22"/>
                <w:szCs w:val="22"/>
                <w:rtl/>
              </w:rPr>
            </w:pPr>
          </w:p>
        </w:tc>
      </w:tr>
      <w:tr w:rsidR="005B1180" w:rsidRPr="00F53D56" w:rsidTr="005B1180">
        <w:tc>
          <w:tcPr>
            <w:tcW w:w="557" w:type="dxa"/>
            <w:vMerge w:val="restart"/>
            <w:shd w:val="clear" w:color="auto" w:fill="auto"/>
          </w:tcPr>
          <w:p w:rsidR="005B1180" w:rsidRPr="00F53D56" w:rsidRDefault="005B1180" w:rsidP="005B1180">
            <w:pPr>
              <w:spacing w:line="480" w:lineRule="auto"/>
              <w:jc w:val="right"/>
              <w:rPr>
                <w:rFonts w:ascii="Arial" w:hAnsi="Arial" w:cs="B Nazanin"/>
                <w:sz w:val="22"/>
                <w:szCs w:val="22"/>
                <w:rtl/>
              </w:rPr>
            </w:pPr>
            <w:r w:rsidRPr="00F53D56">
              <w:rPr>
                <w:rFonts w:ascii="Arial" w:hAnsi="Arial" w:cs="B Nazanin" w:hint="cs"/>
                <w:sz w:val="22"/>
                <w:szCs w:val="22"/>
                <w:vertAlign w:val="superscript"/>
                <w:rtl/>
              </w:rPr>
              <w:t>*</w:t>
            </w:r>
            <w:r w:rsidRPr="00F53D56">
              <w:rPr>
                <w:rFonts w:ascii="Arial" w:hAnsi="Arial" w:cs="B Nazanin" w:hint="cs"/>
                <w:sz w:val="22"/>
                <w:szCs w:val="22"/>
                <w:rtl/>
              </w:rPr>
              <w:t>1</w:t>
            </w:r>
          </w:p>
        </w:tc>
        <w:tc>
          <w:tcPr>
            <w:tcW w:w="1903" w:type="dxa"/>
            <w:gridSpan w:val="2"/>
            <w:shd w:val="clear" w:color="auto" w:fill="auto"/>
          </w:tcPr>
          <w:p w:rsidR="005B1180" w:rsidRPr="00F53D56" w:rsidRDefault="005B1180" w:rsidP="005B1180">
            <w:pPr>
              <w:tabs>
                <w:tab w:val="left" w:pos="2411"/>
              </w:tabs>
              <w:bidi/>
              <w:jc w:val="both"/>
              <w:rPr>
                <w:rFonts w:eastAsia="Calibri" w:cs="B Lotus"/>
                <w:rtl/>
              </w:rPr>
            </w:pPr>
            <w:r w:rsidRPr="00F53D56">
              <w:rPr>
                <w:rFonts w:eastAsia="Calibri" w:cs="B Lotus" w:hint="cs"/>
                <w:rtl/>
              </w:rPr>
              <w:t>ثابت</w:t>
            </w:r>
          </w:p>
        </w:tc>
        <w:tc>
          <w:tcPr>
            <w:tcW w:w="797" w:type="dxa"/>
            <w:shd w:val="clear" w:color="auto" w:fill="auto"/>
          </w:tcPr>
          <w:p w:rsidR="005B1180" w:rsidRPr="00EF239A" w:rsidRDefault="005B1180" w:rsidP="005B1180">
            <w:pPr>
              <w:tabs>
                <w:tab w:val="left" w:pos="2411"/>
              </w:tabs>
              <w:bidi/>
              <w:jc w:val="center"/>
              <w:rPr>
                <w:rFonts w:eastAsia="Calibri" w:cs="B Lotus"/>
              </w:rPr>
            </w:pPr>
            <w:r w:rsidRPr="00EF239A">
              <w:rPr>
                <w:rFonts w:eastAsia="Calibri" w:cs="B Lotus" w:hint="cs"/>
                <w:rtl/>
              </w:rPr>
              <w:t>171/30</w:t>
            </w:r>
          </w:p>
        </w:tc>
        <w:tc>
          <w:tcPr>
            <w:tcW w:w="1425" w:type="dxa"/>
            <w:gridSpan w:val="2"/>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779/2</w:t>
            </w:r>
          </w:p>
        </w:tc>
        <w:tc>
          <w:tcPr>
            <w:tcW w:w="1425" w:type="dxa"/>
            <w:shd w:val="clear" w:color="auto" w:fill="auto"/>
          </w:tcPr>
          <w:p w:rsidR="005B1180" w:rsidRPr="00EF239A" w:rsidRDefault="005B1180" w:rsidP="005B1180">
            <w:pPr>
              <w:tabs>
                <w:tab w:val="left" w:pos="2411"/>
              </w:tabs>
              <w:bidi/>
              <w:jc w:val="center"/>
              <w:rPr>
                <w:rFonts w:eastAsia="Calibri" w:cs="B Lotus"/>
                <w:rtl/>
              </w:rPr>
            </w:pPr>
          </w:p>
        </w:tc>
        <w:tc>
          <w:tcPr>
            <w:tcW w:w="953" w:type="dxa"/>
            <w:gridSpan w:val="2"/>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858/10</w:t>
            </w:r>
          </w:p>
        </w:tc>
        <w:tc>
          <w:tcPr>
            <w:tcW w:w="1052" w:type="dxa"/>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001/0</w:t>
            </w:r>
          </w:p>
        </w:tc>
        <w:tc>
          <w:tcPr>
            <w:tcW w:w="904" w:type="dxa"/>
            <w:shd w:val="clear" w:color="auto" w:fill="auto"/>
          </w:tcPr>
          <w:p w:rsidR="005B1180" w:rsidRPr="00EF239A" w:rsidRDefault="005B1180" w:rsidP="005B1180">
            <w:pPr>
              <w:tabs>
                <w:tab w:val="left" w:pos="2411"/>
              </w:tabs>
              <w:bidi/>
              <w:jc w:val="center"/>
              <w:rPr>
                <w:rFonts w:eastAsia="Calibri" w:cs="B Lotus"/>
                <w:rtl/>
              </w:rPr>
            </w:pPr>
          </w:p>
        </w:tc>
      </w:tr>
      <w:tr w:rsidR="005B1180" w:rsidRPr="00F53D56" w:rsidTr="005B1180">
        <w:trPr>
          <w:trHeight w:val="435"/>
        </w:trPr>
        <w:tc>
          <w:tcPr>
            <w:tcW w:w="557" w:type="dxa"/>
            <w:vMerge/>
            <w:shd w:val="clear" w:color="auto" w:fill="auto"/>
          </w:tcPr>
          <w:p w:rsidR="005B1180" w:rsidRPr="00F53D56" w:rsidRDefault="005B1180" w:rsidP="005B1180">
            <w:pPr>
              <w:bidi/>
              <w:spacing w:line="480" w:lineRule="auto"/>
              <w:jc w:val="both"/>
              <w:rPr>
                <w:rFonts w:ascii="Arial" w:hAnsi="Arial" w:cs="B Nazanin"/>
                <w:sz w:val="22"/>
                <w:szCs w:val="22"/>
                <w:rtl/>
              </w:rPr>
            </w:pPr>
          </w:p>
        </w:tc>
        <w:tc>
          <w:tcPr>
            <w:tcW w:w="1903" w:type="dxa"/>
            <w:gridSpan w:val="2"/>
            <w:shd w:val="clear" w:color="auto" w:fill="auto"/>
          </w:tcPr>
          <w:p w:rsidR="005B1180" w:rsidRPr="00F53D56" w:rsidRDefault="005B1180" w:rsidP="005B1180">
            <w:pPr>
              <w:tabs>
                <w:tab w:val="left" w:pos="2411"/>
              </w:tabs>
              <w:bidi/>
              <w:jc w:val="both"/>
              <w:rPr>
                <w:rFonts w:eastAsia="Calibri" w:cs="B Lotus"/>
                <w:rtl/>
              </w:rPr>
            </w:pPr>
            <w:r>
              <w:rPr>
                <w:rFonts w:eastAsia="Calibri" w:cs="B Lotus" w:hint="cs"/>
                <w:rtl/>
              </w:rPr>
              <w:t>خودگردانی و عملکرد مختل</w:t>
            </w:r>
          </w:p>
        </w:tc>
        <w:tc>
          <w:tcPr>
            <w:tcW w:w="797" w:type="dxa"/>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902/0</w:t>
            </w:r>
            <w:r>
              <w:rPr>
                <w:rFonts w:eastAsia="Calibri" w:cs="B Lotus" w:hint="cs"/>
                <w:rtl/>
              </w:rPr>
              <w:t>-</w:t>
            </w:r>
          </w:p>
        </w:tc>
        <w:tc>
          <w:tcPr>
            <w:tcW w:w="1425" w:type="dxa"/>
            <w:gridSpan w:val="2"/>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144/0</w:t>
            </w:r>
          </w:p>
        </w:tc>
        <w:tc>
          <w:tcPr>
            <w:tcW w:w="1425" w:type="dxa"/>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361/0</w:t>
            </w:r>
            <w:r>
              <w:rPr>
                <w:rFonts w:eastAsia="Calibri" w:cs="B Lotus" w:hint="cs"/>
                <w:rtl/>
              </w:rPr>
              <w:t>-</w:t>
            </w:r>
          </w:p>
        </w:tc>
        <w:tc>
          <w:tcPr>
            <w:tcW w:w="953" w:type="dxa"/>
            <w:gridSpan w:val="2"/>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283/6</w:t>
            </w:r>
            <w:r>
              <w:rPr>
                <w:rFonts w:eastAsia="Calibri" w:cs="B Lotus" w:hint="cs"/>
                <w:rtl/>
              </w:rPr>
              <w:t>-</w:t>
            </w:r>
          </w:p>
        </w:tc>
        <w:tc>
          <w:tcPr>
            <w:tcW w:w="1052" w:type="dxa"/>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001/0</w:t>
            </w:r>
          </w:p>
        </w:tc>
        <w:tc>
          <w:tcPr>
            <w:tcW w:w="904" w:type="dxa"/>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54</w:t>
            </w:r>
            <w:r w:rsidRPr="00EF239A">
              <w:rPr>
                <w:rFonts w:eastAsia="Calibri" w:cs="B Lotus" w:hint="cs"/>
                <w:rtl/>
              </w:rPr>
              <w:t>/0</w:t>
            </w:r>
            <w:r>
              <w:rPr>
                <w:rFonts w:eastAsia="Calibri" w:cs="B Lotus" w:hint="cs"/>
                <w:rtl/>
              </w:rPr>
              <w:t>-</w:t>
            </w:r>
          </w:p>
        </w:tc>
      </w:tr>
      <w:tr w:rsidR="005B1180" w:rsidRPr="00F53D56" w:rsidTr="005B1180">
        <w:trPr>
          <w:trHeight w:val="285"/>
        </w:trPr>
        <w:tc>
          <w:tcPr>
            <w:tcW w:w="557" w:type="dxa"/>
            <w:vMerge w:val="restart"/>
            <w:shd w:val="clear" w:color="auto" w:fill="auto"/>
          </w:tcPr>
          <w:p w:rsidR="005B1180" w:rsidRPr="00F53D56" w:rsidRDefault="005B1180" w:rsidP="005B1180">
            <w:pPr>
              <w:bidi/>
              <w:spacing w:line="480" w:lineRule="auto"/>
              <w:jc w:val="both"/>
              <w:rPr>
                <w:rFonts w:ascii="Arial" w:hAnsi="Arial" w:cs="B Nazanin"/>
                <w:sz w:val="22"/>
                <w:szCs w:val="22"/>
                <w:rtl/>
              </w:rPr>
            </w:pPr>
            <w:r w:rsidRPr="00F53D56">
              <w:rPr>
                <w:rFonts w:ascii="Arial" w:hAnsi="Arial" w:cs="B Nazanin" w:hint="cs"/>
                <w:sz w:val="22"/>
                <w:szCs w:val="22"/>
                <w:vertAlign w:val="superscript"/>
                <w:rtl/>
              </w:rPr>
              <w:t>**</w:t>
            </w:r>
            <w:r w:rsidRPr="00F53D56">
              <w:rPr>
                <w:rFonts w:ascii="Arial" w:hAnsi="Arial" w:cs="B Nazanin" w:hint="cs"/>
                <w:sz w:val="22"/>
                <w:szCs w:val="22"/>
                <w:rtl/>
              </w:rPr>
              <w:t>1</w:t>
            </w:r>
          </w:p>
        </w:tc>
        <w:tc>
          <w:tcPr>
            <w:tcW w:w="1903" w:type="dxa"/>
            <w:gridSpan w:val="2"/>
            <w:shd w:val="clear" w:color="auto" w:fill="auto"/>
          </w:tcPr>
          <w:p w:rsidR="005B1180" w:rsidRPr="00F53D56" w:rsidRDefault="005B1180" w:rsidP="005B1180">
            <w:pPr>
              <w:tabs>
                <w:tab w:val="left" w:pos="2411"/>
              </w:tabs>
              <w:bidi/>
              <w:jc w:val="both"/>
              <w:rPr>
                <w:rFonts w:eastAsia="Calibri" w:cs="B Lotus"/>
                <w:rtl/>
              </w:rPr>
            </w:pPr>
            <w:r w:rsidRPr="00F53D56">
              <w:rPr>
                <w:rFonts w:eastAsia="Calibri" w:cs="B Lotus" w:hint="cs"/>
                <w:rtl/>
              </w:rPr>
              <w:t>ثابت</w:t>
            </w:r>
          </w:p>
        </w:tc>
        <w:tc>
          <w:tcPr>
            <w:tcW w:w="797" w:type="dxa"/>
            <w:shd w:val="clear" w:color="auto" w:fill="auto"/>
          </w:tcPr>
          <w:p w:rsidR="005B1180" w:rsidRPr="00EF239A" w:rsidRDefault="005B1180" w:rsidP="005B1180">
            <w:pPr>
              <w:tabs>
                <w:tab w:val="left" w:pos="2411"/>
              </w:tabs>
              <w:bidi/>
              <w:jc w:val="center"/>
              <w:rPr>
                <w:rFonts w:eastAsia="Calibri" w:cs="B Lotus"/>
              </w:rPr>
            </w:pPr>
            <w:r>
              <w:rPr>
                <w:rFonts w:eastAsia="Calibri" w:cs="B Lotus" w:hint="cs"/>
                <w:rtl/>
              </w:rPr>
              <w:t>632</w:t>
            </w:r>
            <w:r w:rsidRPr="00EF239A">
              <w:rPr>
                <w:rFonts w:eastAsia="Calibri" w:cs="B Lotus" w:hint="cs"/>
                <w:rtl/>
              </w:rPr>
              <w:t>/</w:t>
            </w:r>
            <w:r>
              <w:rPr>
                <w:rFonts w:eastAsia="Calibri" w:cs="B Lotus" w:hint="cs"/>
                <w:rtl/>
              </w:rPr>
              <w:t>19</w:t>
            </w:r>
          </w:p>
        </w:tc>
        <w:tc>
          <w:tcPr>
            <w:tcW w:w="1425"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241</w:t>
            </w:r>
            <w:r w:rsidRPr="00EF239A">
              <w:rPr>
                <w:rFonts w:eastAsia="Calibri" w:cs="B Lotus" w:hint="cs"/>
                <w:rtl/>
              </w:rPr>
              <w:t>/</w:t>
            </w:r>
            <w:r>
              <w:rPr>
                <w:rFonts w:eastAsia="Calibri" w:cs="B Lotus" w:hint="cs"/>
                <w:rtl/>
              </w:rPr>
              <w:t>1</w:t>
            </w:r>
          </w:p>
        </w:tc>
        <w:tc>
          <w:tcPr>
            <w:tcW w:w="1425" w:type="dxa"/>
            <w:shd w:val="clear" w:color="auto" w:fill="auto"/>
          </w:tcPr>
          <w:p w:rsidR="005B1180" w:rsidRPr="00EF239A" w:rsidRDefault="005B1180" w:rsidP="005B1180">
            <w:pPr>
              <w:tabs>
                <w:tab w:val="left" w:pos="2411"/>
              </w:tabs>
              <w:bidi/>
              <w:jc w:val="center"/>
              <w:rPr>
                <w:rFonts w:eastAsia="Calibri" w:cs="B Lotus"/>
                <w:rtl/>
              </w:rPr>
            </w:pPr>
          </w:p>
        </w:tc>
        <w:tc>
          <w:tcPr>
            <w:tcW w:w="953"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819</w:t>
            </w:r>
            <w:r w:rsidRPr="00EF239A">
              <w:rPr>
                <w:rFonts w:eastAsia="Calibri" w:cs="B Lotus" w:hint="cs"/>
                <w:rtl/>
              </w:rPr>
              <w:t>/</w:t>
            </w:r>
            <w:r>
              <w:rPr>
                <w:rFonts w:eastAsia="Calibri" w:cs="B Lotus" w:hint="cs"/>
                <w:rtl/>
              </w:rPr>
              <w:t>15</w:t>
            </w:r>
          </w:p>
        </w:tc>
        <w:tc>
          <w:tcPr>
            <w:tcW w:w="1052" w:type="dxa"/>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001/0</w:t>
            </w:r>
          </w:p>
        </w:tc>
        <w:tc>
          <w:tcPr>
            <w:tcW w:w="904" w:type="dxa"/>
            <w:shd w:val="clear" w:color="auto" w:fill="auto"/>
          </w:tcPr>
          <w:p w:rsidR="005B1180" w:rsidRPr="00EF239A" w:rsidRDefault="005B1180" w:rsidP="005B1180">
            <w:pPr>
              <w:tabs>
                <w:tab w:val="left" w:pos="2411"/>
              </w:tabs>
              <w:bidi/>
              <w:jc w:val="center"/>
              <w:rPr>
                <w:rFonts w:eastAsia="Calibri" w:cs="B Lotus"/>
                <w:rtl/>
              </w:rPr>
            </w:pPr>
          </w:p>
        </w:tc>
      </w:tr>
      <w:tr w:rsidR="005B1180" w:rsidRPr="00F53D56" w:rsidTr="005B1180">
        <w:trPr>
          <w:trHeight w:val="319"/>
        </w:trPr>
        <w:tc>
          <w:tcPr>
            <w:tcW w:w="557" w:type="dxa"/>
            <w:vMerge/>
            <w:shd w:val="clear" w:color="auto" w:fill="auto"/>
          </w:tcPr>
          <w:p w:rsidR="005B1180" w:rsidRPr="00F53D56" w:rsidRDefault="005B1180" w:rsidP="005B1180">
            <w:pPr>
              <w:bidi/>
              <w:spacing w:line="480" w:lineRule="auto"/>
              <w:jc w:val="both"/>
              <w:rPr>
                <w:rFonts w:ascii="Arial" w:hAnsi="Arial" w:cs="B Nazanin"/>
                <w:sz w:val="22"/>
                <w:szCs w:val="22"/>
                <w:rtl/>
              </w:rPr>
            </w:pPr>
          </w:p>
        </w:tc>
        <w:tc>
          <w:tcPr>
            <w:tcW w:w="1903" w:type="dxa"/>
            <w:gridSpan w:val="2"/>
            <w:shd w:val="clear" w:color="auto" w:fill="auto"/>
          </w:tcPr>
          <w:p w:rsidR="005B1180" w:rsidRPr="00F53D56" w:rsidRDefault="005B1180" w:rsidP="005B1180">
            <w:pPr>
              <w:tabs>
                <w:tab w:val="left" w:pos="2411"/>
              </w:tabs>
              <w:bidi/>
              <w:jc w:val="both"/>
              <w:rPr>
                <w:rFonts w:eastAsia="Calibri" w:cs="B Lotus"/>
                <w:rtl/>
              </w:rPr>
            </w:pPr>
            <w:r>
              <w:rPr>
                <w:rFonts w:eastAsia="Calibri" w:cs="B Lotus" w:hint="cs"/>
                <w:rtl/>
              </w:rPr>
              <w:t>خودگردانی و عملکرد مختل</w:t>
            </w:r>
          </w:p>
        </w:tc>
        <w:tc>
          <w:tcPr>
            <w:tcW w:w="797" w:type="dxa"/>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763</w:t>
            </w:r>
            <w:r w:rsidRPr="00EF239A">
              <w:rPr>
                <w:rFonts w:eastAsia="Calibri" w:cs="B Lotus" w:hint="cs"/>
                <w:rtl/>
              </w:rPr>
              <w:t>/0</w:t>
            </w:r>
            <w:r>
              <w:rPr>
                <w:rFonts w:eastAsia="Calibri" w:cs="B Lotus" w:hint="cs"/>
                <w:rtl/>
              </w:rPr>
              <w:t>-</w:t>
            </w:r>
          </w:p>
        </w:tc>
        <w:tc>
          <w:tcPr>
            <w:tcW w:w="1425"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074</w:t>
            </w:r>
            <w:r w:rsidRPr="00EF239A">
              <w:rPr>
                <w:rFonts w:eastAsia="Calibri" w:cs="B Lotus" w:hint="cs"/>
                <w:rtl/>
              </w:rPr>
              <w:t>/0</w:t>
            </w:r>
          </w:p>
        </w:tc>
        <w:tc>
          <w:tcPr>
            <w:tcW w:w="1425" w:type="dxa"/>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582</w:t>
            </w:r>
            <w:r w:rsidRPr="00EF239A">
              <w:rPr>
                <w:rFonts w:eastAsia="Calibri" w:cs="B Lotus" w:hint="cs"/>
                <w:rtl/>
              </w:rPr>
              <w:t>/0</w:t>
            </w:r>
            <w:r>
              <w:rPr>
                <w:rFonts w:eastAsia="Calibri" w:cs="B Lotus" w:hint="cs"/>
                <w:rtl/>
              </w:rPr>
              <w:t>-</w:t>
            </w:r>
          </w:p>
        </w:tc>
        <w:tc>
          <w:tcPr>
            <w:tcW w:w="953"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310</w:t>
            </w:r>
            <w:r w:rsidRPr="00EF239A">
              <w:rPr>
                <w:rFonts w:eastAsia="Calibri" w:cs="B Lotus" w:hint="cs"/>
                <w:rtl/>
              </w:rPr>
              <w:t>/</w:t>
            </w:r>
            <w:r>
              <w:rPr>
                <w:rFonts w:eastAsia="Calibri" w:cs="B Lotus" w:hint="cs"/>
                <w:rtl/>
              </w:rPr>
              <w:t>10-</w:t>
            </w:r>
          </w:p>
        </w:tc>
        <w:tc>
          <w:tcPr>
            <w:tcW w:w="1052" w:type="dxa"/>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001/0</w:t>
            </w:r>
          </w:p>
        </w:tc>
        <w:tc>
          <w:tcPr>
            <w:tcW w:w="904" w:type="dxa"/>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63</w:t>
            </w:r>
            <w:r w:rsidRPr="00EF239A">
              <w:rPr>
                <w:rFonts w:eastAsia="Calibri" w:cs="B Lotus" w:hint="cs"/>
                <w:rtl/>
              </w:rPr>
              <w:t>/0</w:t>
            </w:r>
            <w:r>
              <w:rPr>
                <w:rFonts w:eastAsia="Calibri" w:cs="B Lotus" w:hint="cs"/>
                <w:rtl/>
              </w:rPr>
              <w:t>-</w:t>
            </w:r>
          </w:p>
        </w:tc>
      </w:tr>
      <w:tr w:rsidR="005B1180" w:rsidRPr="00F53D56" w:rsidTr="005B1180">
        <w:trPr>
          <w:trHeight w:val="268"/>
        </w:trPr>
        <w:tc>
          <w:tcPr>
            <w:tcW w:w="557" w:type="dxa"/>
            <w:vMerge w:val="restart"/>
            <w:shd w:val="clear" w:color="auto" w:fill="auto"/>
          </w:tcPr>
          <w:p w:rsidR="005B1180" w:rsidRPr="00F53D56" w:rsidRDefault="005B1180" w:rsidP="005B1180">
            <w:pPr>
              <w:bidi/>
              <w:spacing w:line="480" w:lineRule="auto"/>
              <w:jc w:val="both"/>
              <w:rPr>
                <w:rFonts w:ascii="Arial" w:hAnsi="Arial" w:cs="B Nazanin"/>
                <w:sz w:val="22"/>
                <w:szCs w:val="22"/>
                <w:rtl/>
              </w:rPr>
            </w:pPr>
            <w:r w:rsidRPr="00F53D56">
              <w:rPr>
                <w:rFonts w:ascii="Arial" w:hAnsi="Arial" w:cs="B Nazanin" w:hint="cs"/>
                <w:sz w:val="22"/>
                <w:szCs w:val="22"/>
                <w:vertAlign w:val="superscript"/>
                <w:rtl/>
              </w:rPr>
              <w:t>***</w:t>
            </w:r>
            <w:r w:rsidRPr="00F53D56">
              <w:rPr>
                <w:rFonts w:ascii="Arial" w:hAnsi="Arial" w:cs="B Nazanin" w:hint="cs"/>
                <w:sz w:val="22"/>
                <w:szCs w:val="22"/>
                <w:rtl/>
              </w:rPr>
              <w:t>2</w:t>
            </w:r>
          </w:p>
        </w:tc>
        <w:tc>
          <w:tcPr>
            <w:tcW w:w="1903" w:type="dxa"/>
            <w:gridSpan w:val="2"/>
            <w:shd w:val="clear" w:color="auto" w:fill="auto"/>
          </w:tcPr>
          <w:p w:rsidR="005B1180" w:rsidRPr="00F53D56" w:rsidRDefault="005B1180" w:rsidP="005B1180">
            <w:pPr>
              <w:tabs>
                <w:tab w:val="left" w:pos="2411"/>
              </w:tabs>
              <w:bidi/>
              <w:jc w:val="both"/>
              <w:rPr>
                <w:rFonts w:eastAsia="Calibri" w:cs="B Lotus"/>
                <w:rtl/>
              </w:rPr>
            </w:pPr>
            <w:r w:rsidRPr="00F53D56">
              <w:rPr>
                <w:rFonts w:eastAsia="Calibri" w:cs="B Lotus" w:hint="cs"/>
                <w:rtl/>
              </w:rPr>
              <w:t>ثابت</w:t>
            </w:r>
          </w:p>
        </w:tc>
        <w:tc>
          <w:tcPr>
            <w:tcW w:w="797" w:type="dxa"/>
            <w:shd w:val="clear" w:color="auto" w:fill="auto"/>
          </w:tcPr>
          <w:p w:rsidR="005B1180" w:rsidRPr="00EF239A" w:rsidRDefault="005B1180" w:rsidP="005B1180">
            <w:pPr>
              <w:tabs>
                <w:tab w:val="left" w:pos="2411"/>
              </w:tabs>
              <w:bidi/>
              <w:jc w:val="center"/>
              <w:rPr>
                <w:rFonts w:eastAsia="Calibri" w:cs="B Lotus"/>
              </w:rPr>
            </w:pPr>
            <w:r>
              <w:rPr>
                <w:rFonts w:eastAsia="Calibri" w:cs="B Lotus" w:hint="cs"/>
                <w:rtl/>
              </w:rPr>
              <w:t>425</w:t>
            </w:r>
            <w:r w:rsidRPr="00EF239A">
              <w:rPr>
                <w:rFonts w:eastAsia="Calibri" w:cs="B Lotus" w:hint="cs"/>
                <w:rtl/>
              </w:rPr>
              <w:t>/2</w:t>
            </w:r>
          </w:p>
        </w:tc>
        <w:tc>
          <w:tcPr>
            <w:tcW w:w="1425"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584</w:t>
            </w:r>
            <w:r w:rsidRPr="00EF239A">
              <w:rPr>
                <w:rFonts w:eastAsia="Calibri" w:cs="B Lotus" w:hint="cs"/>
                <w:rtl/>
              </w:rPr>
              <w:t>/1</w:t>
            </w:r>
          </w:p>
        </w:tc>
        <w:tc>
          <w:tcPr>
            <w:tcW w:w="1425" w:type="dxa"/>
            <w:shd w:val="clear" w:color="auto" w:fill="auto"/>
          </w:tcPr>
          <w:p w:rsidR="005B1180" w:rsidRPr="00EF239A" w:rsidRDefault="005B1180" w:rsidP="005B1180">
            <w:pPr>
              <w:tabs>
                <w:tab w:val="left" w:pos="2411"/>
              </w:tabs>
              <w:bidi/>
              <w:jc w:val="center"/>
              <w:rPr>
                <w:rFonts w:eastAsia="Calibri" w:cs="B Lotus"/>
                <w:rtl/>
              </w:rPr>
            </w:pPr>
          </w:p>
        </w:tc>
        <w:tc>
          <w:tcPr>
            <w:tcW w:w="953"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530</w:t>
            </w:r>
            <w:r w:rsidRPr="00EF239A">
              <w:rPr>
                <w:rFonts w:eastAsia="Calibri" w:cs="B Lotus" w:hint="cs"/>
                <w:rtl/>
              </w:rPr>
              <w:t>/1</w:t>
            </w:r>
          </w:p>
        </w:tc>
        <w:tc>
          <w:tcPr>
            <w:tcW w:w="1052" w:type="dxa"/>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102/0</w:t>
            </w:r>
          </w:p>
        </w:tc>
        <w:tc>
          <w:tcPr>
            <w:tcW w:w="904" w:type="dxa"/>
            <w:shd w:val="clear" w:color="auto" w:fill="auto"/>
          </w:tcPr>
          <w:p w:rsidR="005B1180" w:rsidRPr="00F53D56" w:rsidRDefault="005B1180" w:rsidP="005B1180">
            <w:pPr>
              <w:bidi/>
              <w:spacing w:line="480" w:lineRule="auto"/>
              <w:jc w:val="both"/>
              <w:rPr>
                <w:rFonts w:ascii="Arial" w:hAnsi="Arial" w:cs="B Nazanin"/>
                <w:sz w:val="22"/>
                <w:szCs w:val="22"/>
                <w:rtl/>
              </w:rPr>
            </w:pPr>
          </w:p>
        </w:tc>
      </w:tr>
      <w:tr w:rsidR="005B1180" w:rsidRPr="00F53D56" w:rsidTr="005B1180">
        <w:trPr>
          <w:trHeight w:val="235"/>
        </w:trPr>
        <w:tc>
          <w:tcPr>
            <w:tcW w:w="557" w:type="dxa"/>
            <w:vMerge/>
            <w:shd w:val="clear" w:color="auto" w:fill="auto"/>
          </w:tcPr>
          <w:p w:rsidR="005B1180" w:rsidRPr="00F53D56" w:rsidRDefault="005B1180" w:rsidP="005B1180">
            <w:pPr>
              <w:bidi/>
              <w:spacing w:line="480" w:lineRule="auto"/>
              <w:jc w:val="both"/>
              <w:rPr>
                <w:rFonts w:ascii="Arial" w:hAnsi="Arial" w:cs="B Nazanin"/>
                <w:sz w:val="22"/>
                <w:szCs w:val="22"/>
                <w:rtl/>
              </w:rPr>
            </w:pPr>
          </w:p>
        </w:tc>
        <w:tc>
          <w:tcPr>
            <w:tcW w:w="1903" w:type="dxa"/>
            <w:gridSpan w:val="2"/>
            <w:shd w:val="clear" w:color="auto" w:fill="auto"/>
          </w:tcPr>
          <w:p w:rsidR="005B1180" w:rsidRPr="00F53D56" w:rsidRDefault="005B1180" w:rsidP="005B1180">
            <w:pPr>
              <w:tabs>
                <w:tab w:val="left" w:pos="2411"/>
              </w:tabs>
              <w:bidi/>
              <w:jc w:val="both"/>
              <w:rPr>
                <w:rFonts w:eastAsia="Calibri" w:cs="B Lotus"/>
                <w:rtl/>
              </w:rPr>
            </w:pPr>
            <w:r>
              <w:rPr>
                <w:rFonts w:eastAsia="Calibri" w:cs="B Lotus" w:hint="cs"/>
                <w:rtl/>
              </w:rPr>
              <w:t>خودگردانی و عملکرد مختل</w:t>
            </w:r>
          </w:p>
        </w:tc>
        <w:tc>
          <w:tcPr>
            <w:tcW w:w="797" w:type="dxa"/>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372</w:t>
            </w:r>
            <w:r w:rsidRPr="00EF239A">
              <w:rPr>
                <w:rFonts w:eastAsia="Calibri" w:cs="B Lotus" w:hint="cs"/>
                <w:rtl/>
              </w:rPr>
              <w:t>/0</w:t>
            </w:r>
            <w:r>
              <w:rPr>
                <w:rFonts w:eastAsia="Calibri" w:cs="B Lotus" w:hint="cs"/>
                <w:rtl/>
              </w:rPr>
              <w:t>-</w:t>
            </w:r>
          </w:p>
        </w:tc>
        <w:tc>
          <w:tcPr>
            <w:tcW w:w="1425"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052</w:t>
            </w:r>
            <w:r w:rsidRPr="00EF239A">
              <w:rPr>
                <w:rFonts w:eastAsia="Calibri" w:cs="B Lotus" w:hint="cs"/>
                <w:rtl/>
              </w:rPr>
              <w:t>/0</w:t>
            </w:r>
          </w:p>
        </w:tc>
        <w:tc>
          <w:tcPr>
            <w:tcW w:w="1425" w:type="dxa"/>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138</w:t>
            </w:r>
            <w:r w:rsidRPr="00EF239A">
              <w:rPr>
                <w:rFonts w:eastAsia="Calibri" w:cs="B Lotus" w:hint="cs"/>
                <w:rtl/>
              </w:rPr>
              <w:t>/0</w:t>
            </w:r>
            <w:r>
              <w:rPr>
                <w:rFonts w:eastAsia="Calibri" w:cs="B Lotus" w:hint="cs"/>
                <w:rtl/>
              </w:rPr>
              <w:t>-</w:t>
            </w:r>
          </w:p>
        </w:tc>
        <w:tc>
          <w:tcPr>
            <w:tcW w:w="953"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153</w:t>
            </w:r>
            <w:r w:rsidRPr="00EF239A">
              <w:rPr>
                <w:rFonts w:eastAsia="Calibri" w:cs="B Lotus" w:hint="cs"/>
                <w:rtl/>
              </w:rPr>
              <w:t>/</w:t>
            </w:r>
            <w:r>
              <w:rPr>
                <w:rFonts w:eastAsia="Calibri" w:cs="B Lotus" w:hint="cs"/>
                <w:rtl/>
              </w:rPr>
              <w:t>7-</w:t>
            </w:r>
          </w:p>
        </w:tc>
        <w:tc>
          <w:tcPr>
            <w:tcW w:w="1052" w:type="dxa"/>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082</w:t>
            </w:r>
            <w:r w:rsidRPr="00EF239A">
              <w:rPr>
                <w:rFonts w:eastAsia="Calibri" w:cs="B Lotus" w:hint="cs"/>
                <w:rtl/>
              </w:rPr>
              <w:t>/0</w:t>
            </w:r>
          </w:p>
        </w:tc>
        <w:tc>
          <w:tcPr>
            <w:tcW w:w="904" w:type="dxa"/>
            <w:shd w:val="clear" w:color="auto" w:fill="auto"/>
          </w:tcPr>
          <w:p w:rsidR="005B1180" w:rsidRPr="00F53D56" w:rsidRDefault="005B1180" w:rsidP="005B1180">
            <w:pPr>
              <w:bidi/>
              <w:spacing w:line="480" w:lineRule="auto"/>
              <w:jc w:val="both"/>
              <w:rPr>
                <w:rFonts w:ascii="Arial" w:hAnsi="Arial" w:cs="B Nazanin"/>
                <w:sz w:val="22"/>
                <w:szCs w:val="22"/>
                <w:rtl/>
              </w:rPr>
            </w:pPr>
          </w:p>
        </w:tc>
      </w:tr>
      <w:tr w:rsidR="005B1180" w:rsidRPr="00F53D56" w:rsidTr="005B1180">
        <w:trPr>
          <w:trHeight w:val="385"/>
        </w:trPr>
        <w:tc>
          <w:tcPr>
            <w:tcW w:w="557" w:type="dxa"/>
            <w:vMerge/>
            <w:shd w:val="clear" w:color="auto" w:fill="auto"/>
          </w:tcPr>
          <w:p w:rsidR="005B1180" w:rsidRPr="00F53D56" w:rsidRDefault="005B1180" w:rsidP="005B1180">
            <w:pPr>
              <w:bidi/>
              <w:spacing w:line="480" w:lineRule="auto"/>
              <w:jc w:val="both"/>
              <w:rPr>
                <w:rFonts w:ascii="Arial" w:hAnsi="Arial" w:cs="B Nazanin"/>
                <w:sz w:val="22"/>
                <w:szCs w:val="22"/>
                <w:rtl/>
              </w:rPr>
            </w:pPr>
          </w:p>
        </w:tc>
        <w:tc>
          <w:tcPr>
            <w:tcW w:w="1903" w:type="dxa"/>
            <w:gridSpan w:val="2"/>
            <w:shd w:val="clear" w:color="auto" w:fill="auto"/>
          </w:tcPr>
          <w:p w:rsidR="005B1180" w:rsidRPr="00F53D56" w:rsidRDefault="005B1180" w:rsidP="005B1180">
            <w:pPr>
              <w:tabs>
                <w:tab w:val="left" w:pos="2411"/>
              </w:tabs>
              <w:bidi/>
              <w:jc w:val="both"/>
              <w:rPr>
                <w:rFonts w:eastAsia="Calibri" w:cs="B Lotus"/>
                <w:rtl/>
              </w:rPr>
            </w:pPr>
            <w:r w:rsidRPr="00F53D56">
              <w:rPr>
                <w:rFonts w:eastAsia="Calibri" w:cs="B Lotus" w:hint="cs"/>
                <w:rtl/>
              </w:rPr>
              <w:t>خودکارآمدی تحصیلی</w:t>
            </w:r>
          </w:p>
        </w:tc>
        <w:tc>
          <w:tcPr>
            <w:tcW w:w="797" w:type="dxa"/>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385</w:t>
            </w:r>
            <w:r w:rsidRPr="00EF239A">
              <w:rPr>
                <w:rFonts w:eastAsia="Calibri" w:cs="B Lotus" w:hint="cs"/>
                <w:rtl/>
              </w:rPr>
              <w:t>/1</w:t>
            </w:r>
          </w:p>
        </w:tc>
        <w:tc>
          <w:tcPr>
            <w:tcW w:w="1425"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064</w:t>
            </w:r>
            <w:r w:rsidRPr="00EF239A">
              <w:rPr>
                <w:rFonts w:eastAsia="Calibri" w:cs="B Lotus" w:hint="cs"/>
                <w:rtl/>
              </w:rPr>
              <w:t>/0</w:t>
            </w:r>
          </w:p>
        </w:tc>
        <w:tc>
          <w:tcPr>
            <w:tcW w:w="1425" w:type="dxa"/>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918</w:t>
            </w:r>
            <w:r w:rsidRPr="00EF239A">
              <w:rPr>
                <w:rFonts w:eastAsia="Calibri" w:cs="B Lotus" w:hint="cs"/>
                <w:rtl/>
              </w:rPr>
              <w:t>/</w:t>
            </w:r>
            <w:r>
              <w:rPr>
                <w:rFonts w:eastAsia="Calibri" w:cs="B Lotus" w:hint="cs"/>
                <w:rtl/>
              </w:rPr>
              <w:t>1-</w:t>
            </w:r>
          </w:p>
        </w:tc>
        <w:tc>
          <w:tcPr>
            <w:tcW w:w="953" w:type="dxa"/>
            <w:gridSpan w:val="2"/>
            <w:shd w:val="clear" w:color="auto" w:fill="auto"/>
          </w:tcPr>
          <w:p w:rsidR="005B1180" w:rsidRPr="00EF239A" w:rsidRDefault="005B1180" w:rsidP="005B1180">
            <w:pPr>
              <w:tabs>
                <w:tab w:val="left" w:pos="2411"/>
              </w:tabs>
              <w:bidi/>
              <w:jc w:val="center"/>
              <w:rPr>
                <w:rFonts w:eastAsia="Calibri" w:cs="B Lotus"/>
                <w:rtl/>
              </w:rPr>
            </w:pPr>
            <w:r>
              <w:rPr>
                <w:rFonts w:eastAsia="Calibri" w:cs="B Lotus" w:hint="cs"/>
                <w:rtl/>
              </w:rPr>
              <w:t>640</w:t>
            </w:r>
            <w:r w:rsidRPr="00EF239A">
              <w:rPr>
                <w:rFonts w:eastAsia="Calibri" w:cs="B Lotus" w:hint="cs"/>
                <w:rtl/>
              </w:rPr>
              <w:t>/</w:t>
            </w:r>
            <w:r>
              <w:rPr>
                <w:rFonts w:eastAsia="Calibri" w:cs="B Lotus" w:hint="cs"/>
                <w:rtl/>
              </w:rPr>
              <w:t>21-</w:t>
            </w:r>
          </w:p>
        </w:tc>
        <w:tc>
          <w:tcPr>
            <w:tcW w:w="1052" w:type="dxa"/>
            <w:shd w:val="clear" w:color="auto" w:fill="auto"/>
          </w:tcPr>
          <w:p w:rsidR="005B1180" w:rsidRPr="00EF239A" w:rsidRDefault="005B1180" w:rsidP="005B1180">
            <w:pPr>
              <w:tabs>
                <w:tab w:val="left" w:pos="2411"/>
              </w:tabs>
              <w:bidi/>
              <w:jc w:val="center"/>
              <w:rPr>
                <w:rFonts w:eastAsia="Calibri" w:cs="B Lotus"/>
                <w:rtl/>
              </w:rPr>
            </w:pPr>
            <w:r w:rsidRPr="00EF239A">
              <w:rPr>
                <w:rFonts w:eastAsia="Calibri" w:cs="B Lotus" w:hint="cs"/>
                <w:rtl/>
              </w:rPr>
              <w:t>001/0</w:t>
            </w:r>
          </w:p>
        </w:tc>
        <w:tc>
          <w:tcPr>
            <w:tcW w:w="904" w:type="dxa"/>
            <w:shd w:val="clear" w:color="auto" w:fill="auto"/>
          </w:tcPr>
          <w:p w:rsidR="005B1180" w:rsidRPr="00F53D56" w:rsidRDefault="005B1180" w:rsidP="005B1180">
            <w:pPr>
              <w:bidi/>
              <w:spacing w:line="480" w:lineRule="auto"/>
              <w:jc w:val="both"/>
              <w:rPr>
                <w:rFonts w:ascii="Arial" w:hAnsi="Arial" w:cs="B Nazanin"/>
                <w:sz w:val="22"/>
                <w:szCs w:val="22"/>
                <w:rtl/>
              </w:rPr>
            </w:pPr>
          </w:p>
        </w:tc>
      </w:tr>
      <w:tr w:rsidR="00B110E7" w:rsidRPr="00F53D56" w:rsidTr="005B1180">
        <w:tblPrEx>
          <w:jc w:val="center"/>
        </w:tblPrEx>
        <w:trPr>
          <w:trHeight w:val="526"/>
          <w:jc w:val="center"/>
        </w:trPr>
        <w:tc>
          <w:tcPr>
            <w:tcW w:w="2079" w:type="dxa"/>
            <w:gridSpan w:val="2"/>
            <w:shd w:val="clear" w:color="auto" w:fill="auto"/>
            <w:vAlign w:val="center"/>
          </w:tcPr>
          <w:p w:rsidR="00B110E7" w:rsidRPr="00F53D56" w:rsidRDefault="00B110E7" w:rsidP="004A2A41">
            <w:pPr>
              <w:bidi/>
              <w:spacing w:line="480" w:lineRule="auto"/>
              <w:jc w:val="center"/>
              <w:rPr>
                <w:rFonts w:ascii="Arial" w:hAnsi="Arial" w:cs="B Nazanin"/>
                <w:sz w:val="22"/>
                <w:szCs w:val="22"/>
                <w:rtl/>
              </w:rPr>
            </w:pPr>
            <w:r w:rsidRPr="00F53D56">
              <w:rPr>
                <w:rFonts w:ascii="Arial" w:hAnsi="Arial" w:cs="B Nazanin" w:hint="cs"/>
                <w:sz w:val="22"/>
                <w:szCs w:val="22"/>
                <w:rtl/>
              </w:rPr>
              <w:t>داده ها</w:t>
            </w:r>
          </w:p>
        </w:tc>
        <w:tc>
          <w:tcPr>
            <w:tcW w:w="1983" w:type="dxa"/>
            <w:gridSpan w:val="3"/>
            <w:shd w:val="clear" w:color="auto" w:fill="auto"/>
            <w:vAlign w:val="center"/>
          </w:tcPr>
          <w:p w:rsidR="00B110E7" w:rsidRPr="00F53D56" w:rsidRDefault="00B110E7" w:rsidP="004A2A41">
            <w:pPr>
              <w:bidi/>
              <w:spacing w:line="480" w:lineRule="auto"/>
              <w:jc w:val="center"/>
              <w:rPr>
                <w:rFonts w:ascii="Arial" w:hAnsi="Arial" w:cs="B Nazanin"/>
                <w:sz w:val="22"/>
                <w:szCs w:val="22"/>
                <w:rtl/>
              </w:rPr>
            </w:pPr>
            <w:r w:rsidRPr="00F53D56">
              <w:rPr>
                <w:rFonts w:ascii="Arial" w:hAnsi="Arial" w:cs="B Nazanin" w:hint="cs"/>
                <w:sz w:val="22"/>
                <w:szCs w:val="22"/>
                <w:rtl/>
              </w:rPr>
              <w:t>بوت</w:t>
            </w:r>
          </w:p>
        </w:tc>
        <w:tc>
          <w:tcPr>
            <w:tcW w:w="2123" w:type="dxa"/>
            <w:gridSpan w:val="3"/>
            <w:shd w:val="clear" w:color="auto" w:fill="auto"/>
            <w:vAlign w:val="center"/>
          </w:tcPr>
          <w:p w:rsidR="00B110E7" w:rsidRPr="00F53D56" w:rsidRDefault="00B110E7" w:rsidP="004A2A41">
            <w:pPr>
              <w:bidi/>
              <w:spacing w:line="480" w:lineRule="auto"/>
              <w:jc w:val="center"/>
              <w:rPr>
                <w:rFonts w:ascii="Arial" w:hAnsi="Arial" w:cs="B Nazanin"/>
                <w:sz w:val="22"/>
                <w:szCs w:val="22"/>
                <w:rtl/>
              </w:rPr>
            </w:pPr>
            <w:r w:rsidRPr="00F53D56">
              <w:rPr>
                <w:rFonts w:ascii="Arial" w:hAnsi="Arial" w:cs="B Nazanin" w:hint="cs"/>
                <w:sz w:val="22"/>
                <w:szCs w:val="22"/>
                <w:rtl/>
              </w:rPr>
              <w:t>سوگیری</w:t>
            </w:r>
          </w:p>
        </w:tc>
        <w:tc>
          <w:tcPr>
            <w:tcW w:w="2831" w:type="dxa"/>
            <w:gridSpan w:val="3"/>
            <w:shd w:val="clear" w:color="auto" w:fill="auto"/>
            <w:vAlign w:val="center"/>
          </w:tcPr>
          <w:p w:rsidR="00B110E7" w:rsidRPr="00F53D56" w:rsidRDefault="00B110E7" w:rsidP="004A2A41">
            <w:pPr>
              <w:bidi/>
              <w:spacing w:line="480" w:lineRule="auto"/>
              <w:jc w:val="center"/>
              <w:rPr>
                <w:rFonts w:ascii="Arial" w:hAnsi="Arial" w:cs="B Nazanin"/>
                <w:sz w:val="22"/>
                <w:szCs w:val="22"/>
                <w:rtl/>
              </w:rPr>
            </w:pPr>
            <w:r w:rsidRPr="00F53D56">
              <w:rPr>
                <w:rFonts w:ascii="Arial" w:hAnsi="Arial" w:cs="B Nazanin" w:hint="cs"/>
                <w:sz w:val="22"/>
                <w:szCs w:val="22"/>
                <w:rtl/>
              </w:rPr>
              <w:t>خطای استاندارد</w:t>
            </w:r>
          </w:p>
        </w:tc>
      </w:tr>
      <w:tr w:rsidR="005B1180" w:rsidRPr="00F53D56" w:rsidTr="005B1180">
        <w:tblPrEx>
          <w:jc w:val="center"/>
        </w:tblPrEx>
        <w:trPr>
          <w:trHeight w:val="526"/>
          <w:jc w:val="center"/>
        </w:trPr>
        <w:tc>
          <w:tcPr>
            <w:tcW w:w="2079" w:type="dxa"/>
            <w:gridSpan w:val="2"/>
            <w:shd w:val="clear" w:color="auto" w:fill="auto"/>
            <w:vAlign w:val="center"/>
          </w:tcPr>
          <w:p w:rsidR="005B1180" w:rsidRPr="00B67F38" w:rsidRDefault="005B1180" w:rsidP="005B1180">
            <w:pPr>
              <w:tabs>
                <w:tab w:val="left" w:pos="1710"/>
                <w:tab w:val="left" w:pos="1875"/>
                <w:tab w:val="left" w:pos="3255"/>
              </w:tabs>
              <w:bidi/>
              <w:jc w:val="center"/>
              <w:rPr>
                <w:rFonts w:cs="B Lotus"/>
                <w:rtl/>
              </w:rPr>
            </w:pPr>
            <w:r>
              <w:rPr>
                <w:rFonts w:cs="B Lotus" w:hint="cs"/>
                <w:rtl/>
              </w:rPr>
              <w:t>1862</w:t>
            </w:r>
            <w:r w:rsidRPr="00B67F38">
              <w:rPr>
                <w:rFonts w:cs="B Lotus" w:hint="cs"/>
                <w:rtl/>
              </w:rPr>
              <w:t>/1</w:t>
            </w:r>
          </w:p>
        </w:tc>
        <w:tc>
          <w:tcPr>
            <w:tcW w:w="1983" w:type="dxa"/>
            <w:gridSpan w:val="3"/>
            <w:shd w:val="clear" w:color="auto" w:fill="auto"/>
            <w:vAlign w:val="center"/>
          </w:tcPr>
          <w:p w:rsidR="005B1180" w:rsidRPr="00B67F38" w:rsidRDefault="005B1180" w:rsidP="005B1180">
            <w:pPr>
              <w:tabs>
                <w:tab w:val="left" w:pos="1710"/>
                <w:tab w:val="left" w:pos="1875"/>
                <w:tab w:val="left" w:pos="3255"/>
              </w:tabs>
              <w:bidi/>
              <w:jc w:val="center"/>
              <w:rPr>
                <w:rFonts w:cs="B Lotus"/>
                <w:rtl/>
              </w:rPr>
            </w:pPr>
            <w:r>
              <w:rPr>
                <w:rFonts w:cs="B Lotus" w:hint="cs"/>
                <w:rtl/>
              </w:rPr>
              <w:t>1973</w:t>
            </w:r>
            <w:r w:rsidRPr="00B67F38">
              <w:rPr>
                <w:rFonts w:cs="B Lotus" w:hint="cs"/>
                <w:rtl/>
              </w:rPr>
              <w:t>/1</w:t>
            </w:r>
          </w:p>
        </w:tc>
        <w:tc>
          <w:tcPr>
            <w:tcW w:w="2123" w:type="dxa"/>
            <w:gridSpan w:val="3"/>
            <w:shd w:val="clear" w:color="auto" w:fill="auto"/>
            <w:vAlign w:val="center"/>
          </w:tcPr>
          <w:p w:rsidR="005B1180" w:rsidRPr="00B67F38" w:rsidRDefault="005B1180" w:rsidP="005B1180">
            <w:pPr>
              <w:tabs>
                <w:tab w:val="left" w:pos="1710"/>
                <w:tab w:val="left" w:pos="1875"/>
                <w:tab w:val="left" w:pos="3255"/>
              </w:tabs>
              <w:bidi/>
              <w:jc w:val="center"/>
              <w:rPr>
                <w:rFonts w:cs="B Lotus"/>
                <w:rtl/>
              </w:rPr>
            </w:pPr>
            <w:r>
              <w:rPr>
                <w:rFonts w:cs="B Lotus" w:hint="cs"/>
                <w:rtl/>
              </w:rPr>
              <w:t>0023</w:t>
            </w:r>
            <w:r w:rsidRPr="00B67F38">
              <w:rPr>
                <w:rFonts w:cs="B Lotus" w:hint="cs"/>
                <w:rtl/>
              </w:rPr>
              <w:t>/0-</w:t>
            </w:r>
          </w:p>
        </w:tc>
        <w:tc>
          <w:tcPr>
            <w:tcW w:w="2831" w:type="dxa"/>
            <w:gridSpan w:val="3"/>
            <w:shd w:val="clear" w:color="auto" w:fill="auto"/>
            <w:vAlign w:val="center"/>
          </w:tcPr>
          <w:p w:rsidR="005B1180" w:rsidRPr="00B67F38" w:rsidRDefault="005B1180" w:rsidP="005B1180">
            <w:pPr>
              <w:tabs>
                <w:tab w:val="left" w:pos="1710"/>
                <w:tab w:val="left" w:pos="1875"/>
                <w:tab w:val="left" w:pos="3255"/>
              </w:tabs>
              <w:bidi/>
              <w:jc w:val="center"/>
              <w:rPr>
                <w:rFonts w:cs="B Lotus"/>
                <w:rtl/>
              </w:rPr>
            </w:pPr>
            <w:r>
              <w:rPr>
                <w:rFonts w:cs="B Lotus" w:hint="cs"/>
                <w:rtl/>
              </w:rPr>
              <w:t>1260</w:t>
            </w:r>
            <w:r w:rsidRPr="00B67F38">
              <w:rPr>
                <w:rFonts w:cs="B Lotus" w:hint="cs"/>
                <w:rtl/>
              </w:rPr>
              <w:t>/0</w:t>
            </w:r>
          </w:p>
        </w:tc>
      </w:tr>
    </w:tbl>
    <w:p w:rsidR="00972CED" w:rsidRPr="00F53D56" w:rsidRDefault="003E0A32" w:rsidP="00B110E7">
      <w:pPr>
        <w:bidi/>
        <w:spacing w:line="480" w:lineRule="auto"/>
        <w:jc w:val="both"/>
        <w:rPr>
          <w:rFonts w:ascii="Arial" w:hAnsi="Arial" w:cs="B Nazanin"/>
          <w:sz w:val="22"/>
          <w:szCs w:val="22"/>
        </w:rPr>
      </w:pPr>
      <w:r w:rsidRPr="00F53D56">
        <w:rPr>
          <w:rFonts w:ascii="Arial" w:hAnsi="Arial" w:cs="B Nazanin" w:hint="cs"/>
          <w:sz w:val="22"/>
          <w:szCs w:val="22"/>
          <w:rtl/>
        </w:rPr>
        <w:t xml:space="preserve">* متغیر وابسته: سرزندگی تحصیلی، ** متغیر وابسته: </w:t>
      </w:r>
      <w:r w:rsidR="00EE7220" w:rsidRPr="00F53D56">
        <w:rPr>
          <w:rFonts w:ascii="Arial" w:hAnsi="Arial" w:cs="B Nazanin" w:hint="cs"/>
          <w:sz w:val="22"/>
          <w:szCs w:val="22"/>
          <w:rtl/>
        </w:rPr>
        <w:t>خودکارآمدی تحصیلی</w:t>
      </w:r>
      <w:r w:rsidRPr="00F53D56">
        <w:rPr>
          <w:rFonts w:ascii="Arial" w:hAnsi="Arial" w:cs="B Nazanin" w:hint="cs"/>
          <w:sz w:val="22"/>
          <w:szCs w:val="22"/>
          <w:rtl/>
        </w:rPr>
        <w:t>، ***: متغیر وابسته: سرزندگی تحصیلی</w:t>
      </w:r>
    </w:p>
    <w:p w:rsidR="00386A33" w:rsidRPr="00F53D56" w:rsidRDefault="00386A33" w:rsidP="00386A33">
      <w:pPr>
        <w:bidi/>
        <w:jc w:val="both"/>
        <w:rPr>
          <w:rFonts w:ascii="Arial" w:hAnsi="Arial" w:cs="B Nazanin"/>
          <w:sz w:val="22"/>
          <w:szCs w:val="22"/>
          <w:rtl/>
        </w:rPr>
        <w:sectPr w:rsidR="00386A33" w:rsidRPr="00F53D56" w:rsidSect="0033722C">
          <w:type w:val="continuous"/>
          <w:pgSz w:w="11906" w:h="16838"/>
          <w:pgMar w:top="1440" w:right="1440" w:bottom="1440" w:left="1440" w:header="708" w:footer="708" w:gutter="0"/>
          <w:cols w:space="708"/>
          <w:bidi/>
          <w:rtlGutter/>
          <w:docGrid w:linePitch="360"/>
        </w:sectPr>
      </w:pPr>
    </w:p>
    <w:p w:rsidR="005B1180" w:rsidRDefault="00E84004" w:rsidP="005B1180">
      <w:pPr>
        <w:bidi/>
        <w:jc w:val="both"/>
        <w:rPr>
          <w:rFonts w:ascii="Arial" w:hAnsi="Arial" w:cs="B Nazanin"/>
          <w:sz w:val="22"/>
          <w:szCs w:val="22"/>
          <w:rtl/>
        </w:rPr>
      </w:pPr>
      <w:r w:rsidRPr="00F53D56">
        <w:rPr>
          <w:rFonts w:ascii="Arial" w:hAnsi="Arial" w:cs="B Nazanin" w:hint="cs"/>
          <w:sz w:val="22"/>
          <w:szCs w:val="22"/>
          <w:rtl/>
        </w:rPr>
        <w:lastRenderedPageBreak/>
        <w:t xml:space="preserve">مطابق نتایج جدول 4 و مدل </w:t>
      </w:r>
      <w:r w:rsidRPr="00F53D56">
        <w:rPr>
          <w:rFonts w:ascii="Arial" w:hAnsi="Arial" w:cs="B Nazanin" w:hint="cs"/>
          <w:sz w:val="22"/>
          <w:szCs w:val="22"/>
          <w:vertAlign w:val="superscript"/>
          <w:rtl/>
        </w:rPr>
        <w:t>*</w:t>
      </w:r>
      <w:r w:rsidRPr="00F53D56">
        <w:rPr>
          <w:rFonts w:ascii="Arial" w:hAnsi="Arial" w:cs="B Nazanin" w:hint="cs"/>
          <w:sz w:val="22"/>
          <w:szCs w:val="22"/>
          <w:rtl/>
        </w:rPr>
        <w:t xml:space="preserve">1، </w:t>
      </w:r>
      <w:r w:rsidR="009916C1">
        <w:rPr>
          <w:rFonts w:cs="B Nazanin" w:hint="cs"/>
          <w:sz w:val="22"/>
          <w:szCs w:val="22"/>
          <w:rtl/>
        </w:rPr>
        <w:t>خودگردانی و عملکرد مختل</w:t>
      </w:r>
      <w:r w:rsidR="008D2648" w:rsidRPr="00F53D56">
        <w:rPr>
          <w:rFonts w:cs="B Nazanin" w:hint="cs"/>
          <w:sz w:val="22"/>
          <w:szCs w:val="22"/>
          <w:rtl/>
        </w:rPr>
        <w:t xml:space="preserve"> به عنوان تنها پیش بین متغیر سرزندگی تحصیلی به کار رفته است</w:t>
      </w:r>
      <w:r w:rsidRPr="00F53D56">
        <w:rPr>
          <w:rFonts w:ascii="Arial" w:hAnsi="Arial" w:cs="B Nazanin" w:hint="cs"/>
          <w:sz w:val="22"/>
          <w:szCs w:val="22"/>
          <w:rtl/>
        </w:rPr>
        <w:t>. همان طور که مندرجات جدول4</w:t>
      </w:r>
      <w:r w:rsidR="003909A8" w:rsidRPr="00F53D56">
        <w:rPr>
          <w:rFonts w:ascii="Arial" w:hAnsi="Arial" w:cs="B Nazanin" w:hint="cs"/>
          <w:sz w:val="22"/>
          <w:szCs w:val="22"/>
          <w:rtl/>
        </w:rPr>
        <w:t xml:space="preserve"> نشان می</w:t>
      </w:r>
      <w:r w:rsidR="003909A8" w:rsidRPr="00F53D56">
        <w:rPr>
          <w:rFonts w:ascii="Arial" w:hAnsi="Arial" w:cs="B Nazanin"/>
          <w:sz w:val="22"/>
          <w:szCs w:val="22"/>
          <w:rtl/>
        </w:rPr>
        <w:softHyphen/>
      </w:r>
      <w:r w:rsidR="003909A8" w:rsidRPr="00F53D56">
        <w:rPr>
          <w:rFonts w:ascii="Arial" w:hAnsi="Arial" w:cs="B Nazanin" w:hint="cs"/>
          <w:sz w:val="22"/>
          <w:szCs w:val="22"/>
          <w:rtl/>
        </w:rPr>
        <w:t xml:space="preserve">دهند، </w:t>
      </w:r>
      <w:r w:rsidR="008D2648" w:rsidRPr="00F53D56">
        <w:rPr>
          <w:rFonts w:cs="B Nazanin" w:hint="cs"/>
          <w:sz w:val="22"/>
          <w:szCs w:val="22"/>
          <w:rtl/>
        </w:rPr>
        <w:t xml:space="preserve">ضریب مسیر </w:t>
      </w:r>
      <w:r w:rsidR="009916C1">
        <w:rPr>
          <w:rFonts w:cs="B Nazanin" w:hint="cs"/>
          <w:sz w:val="22"/>
          <w:szCs w:val="22"/>
          <w:rtl/>
        </w:rPr>
        <w:t>خودگردانی و عملکرد مختل</w:t>
      </w:r>
      <w:r w:rsidR="008D2648" w:rsidRPr="00F53D56">
        <w:rPr>
          <w:rFonts w:cs="B Nazanin" w:hint="cs"/>
          <w:sz w:val="22"/>
          <w:szCs w:val="22"/>
          <w:rtl/>
        </w:rPr>
        <w:t xml:space="preserve"> به سرزندگی تحصیلی (مسیر </w:t>
      </w:r>
      <w:r w:rsidR="008D2648" w:rsidRPr="00F53D56">
        <w:rPr>
          <w:rFonts w:cs="B Nazanin"/>
          <w:sz w:val="22"/>
          <w:szCs w:val="22"/>
        </w:rPr>
        <w:t>c</w:t>
      </w:r>
      <w:r w:rsidR="008D2648" w:rsidRPr="00F53D56">
        <w:rPr>
          <w:rFonts w:cs="B Nazanin" w:hint="cs"/>
          <w:sz w:val="22"/>
          <w:szCs w:val="22"/>
          <w:rtl/>
        </w:rPr>
        <w:t>) در سطح 001/0 معنی دار می باشد.</w:t>
      </w:r>
      <w:r w:rsidR="008D2648" w:rsidRPr="00F53D56">
        <w:rPr>
          <w:rFonts w:cs="B Nazanin"/>
          <w:sz w:val="22"/>
          <w:szCs w:val="22"/>
        </w:rPr>
        <w:t xml:space="preserve"> </w:t>
      </w:r>
      <w:r w:rsidRPr="00F53D56">
        <w:rPr>
          <w:rFonts w:ascii="Arial" w:hAnsi="Arial" w:cs="B Nazanin" w:hint="cs"/>
          <w:sz w:val="22"/>
          <w:szCs w:val="22"/>
          <w:rtl/>
        </w:rPr>
        <w:t xml:space="preserve">همچنین در مدل </w:t>
      </w:r>
      <w:r w:rsidRPr="00F53D56">
        <w:rPr>
          <w:rFonts w:ascii="Arial" w:hAnsi="Arial" w:cs="B Nazanin" w:hint="cs"/>
          <w:sz w:val="22"/>
          <w:szCs w:val="22"/>
          <w:vertAlign w:val="superscript"/>
          <w:rtl/>
        </w:rPr>
        <w:t>**</w:t>
      </w:r>
      <w:r w:rsidRPr="00F53D56">
        <w:rPr>
          <w:rFonts w:ascii="Arial" w:hAnsi="Arial" w:cs="B Nazanin" w:hint="cs"/>
          <w:sz w:val="22"/>
          <w:szCs w:val="22"/>
          <w:rtl/>
        </w:rPr>
        <w:t xml:space="preserve">1، </w:t>
      </w:r>
      <w:r w:rsidR="009916C1">
        <w:rPr>
          <w:rFonts w:cs="B Nazanin" w:hint="cs"/>
          <w:sz w:val="22"/>
          <w:szCs w:val="22"/>
          <w:rtl/>
        </w:rPr>
        <w:t>خودگردانی و عملکرد مختل</w:t>
      </w:r>
      <w:r w:rsidR="008D2648" w:rsidRPr="00F53D56">
        <w:rPr>
          <w:rFonts w:cs="B Nazanin" w:hint="cs"/>
          <w:sz w:val="22"/>
          <w:szCs w:val="22"/>
          <w:rtl/>
        </w:rPr>
        <w:t xml:space="preserve"> به عنوان پیش بین متغیر </w:t>
      </w:r>
      <w:r w:rsidR="00EE7220" w:rsidRPr="00F53D56">
        <w:rPr>
          <w:rFonts w:cs="B Nazanin" w:hint="cs"/>
          <w:sz w:val="22"/>
          <w:szCs w:val="22"/>
          <w:rtl/>
        </w:rPr>
        <w:t>خودکارآمدی تحصیلی</w:t>
      </w:r>
      <w:r w:rsidR="008D2648" w:rsidRPr="00F53D56">
        <w:rPr>
          <w:rFonts w:cs="B Nazanin" w:hint="cs"/>
          <w:sz w:val="22"/>
          <w:szCs w:val="22"/>
          <w:rtl/>
        </w:rPr>
        <w:t xml:space="preserve"> به کار رفته است. </w:t>
      </w:r>
      <w:r w:rsidRPr="00F53D56">
        <w:rPr>
          <w:rFonts w:ascii="Arial" w:hAnsi="Arial" w:cs="B Nazanin" w:hint="cs"/>
          <w:sz w:val="22"/>
          <w:szCs w:val="22"/>
          <w:rtl/>
        </w:rPr>
        <w:t>بر اساس نتایج</w:t>
      </w:r>
      <w:r w:rsidR="003909A8" w:rsidRPr="00F53D56">
        <w:rPr>
          <w:rFonts w:ascii="Arial" w:hAnsi="Arial" w:cs="B Nazanin" w:hint="cs"/>
          <w:sz w:val="22"/>
          <w:szCs w:val="22"/>
          <w:rtl/>
        </w:rPr>
        <w:t xml:space="preserve">، </w:t>
      </w:r>
      <w:r w:rsidR="008D2648" w:rsidRPr="00F53D56">
        <w:rPr>
          <w:rFonts w:cs="B Nazanin" w:hint="cs"/>
          <w:sz w:val="22"/>
          <w:szCs w:val="22"/>
          <w:rtl/>
        </w:rPr>
        <w:t xml:space="preserve">ضریب مسیر </w:t>
      </w:r>
      <w:r w:rsidR="009916C1">
        <w:rPr>
          <w:rFonts w:cs="B Nazanin" w:hint="cs"/>
          <w:sz w:val="22"/>
          <w:szCs w:val="22"/>
          <w:rtl/>
        </w:rPr>
        <w:t>خودگردانی و عملکرد مختل</w:t>
      </w:r>
      <w:r w:rsidR="008D2648" w:rsidRPr="00F53D56">
        <w:rPr>
          <w:rFonts w:cs="B Nazanin" w:hint="cs"/>
          <w:sz w:val="22"/>
          <w:szCs w:val="22"/>
          <w:rtl/>
        </w:rPr>
        <w:t xml:space="preserve"> به </w:t>
      </w:r>
      <w:r w:rsidR="00EE7220" w:rsidRPr="00F53D56">
        <w:rPr>
          <w:rFonts w:cs="B Nazanin" w:hint="cs"/>
          <w:sz w:val="22"/>
          <w:szCs w:val="22"/>
          <w:rtl/>
        </w:rPr>
        <w:t>خودکارآمدی تحصیلی</w:t>
      </w:r>
      <w:r w:rsidR="008D2648" w:rsidRPr="00F53D56">
        <w:rPr>
          <w:rFonts w:cs="B Nazanin" w:hint="cs"/>
          <w:sz w:val="22"/>
          <w:szCs w:val="22"/>
          <w:rtl/>
        </w:rPr>
        <w:t xml:space="preserve"> (مسیر </w:t>
      </w:r>
      <w:r w:rsidR="008D2648" w:rsidRPr="00F53D56">
        <w:rPr>
          <w:rFonts w:cs="B Nazanin"/>
          <w:sz w:val="22"/>
          <w:szCs w:val="22"/>
        </w:rPr>
        <w:t>a</w:t>
      </w:r>
      <w:r w:rsidR="008D2648" w:rsidRPr="00F53D56">
        <w:rPr>
          <w:rFonts w:cs="B Nazanin" w:hint="cs"/>
          <w:sz w:val="22"/>
          <w:szCs w:val="22"/>
          <w:rtl/>
        </w:rPr>
        <w:t>) در سطح 001/0 معنی دار می باشد.</w:t>
      </w:r>
      <w:r w:rsidR="00972CED" w:rsidRPr="00F53D56">
        <w:rPr>
          <w:rFonts w:ascii="Arial" w:hAnsi="Arial" w:cs="B Nazanin"/>
          <w:sz w:val="22"/>
          <w:szCs w:val="22"/>
        </w:rPr>
        <w:t xml:space="preserve"> </w:t>
      </w:r>
      <w:r w:rsidRPr="00F53D56">
        <w:rPr>
          <w:rFonts w:ascii="Arial" w:hAnsi="Arial" w:cs="B Nazanin" w:hint="cs"/>
          <w:sz w:val="22"/>
          <w:szCs w:val="22"/>
          <w:rtl/>
        </w:rPr>
        <w:t xml:space="preserve">مطابق نتایج جدول 4 و مدل 2 </w:t>
      </w:r>
      <w:r w:rsidR="006A3E1E" w:rsidRPr="00F53D56">
        <w:rPr>
          <w:rFonts w:cs="B Nazanin" w:hint="cs"/>
          <w:sz w:val="22"/>
          <w:szCs w:val="22"/>
          <w:rtl/>
        </w:rPr>
        <w:t xml:space="preserve">موقعیتی را نشان می دهد که </w:t>
      </w:r>
      <w:r w:rsidR="009916C1">
        <w:rPr>
          <w:rFonts w:cs="B Nazanin" w:hint="cs"/>
          <w:sz w:val="22"/>
          <w:szCs w:val="22"/>
          <w:rtl/>
        </w:rPr>
        <w:t>خودگردانی و عملکرد مختل</w:t>
      </w:r>
      <w:r w:rsidR="006A3E1E" w:rsidRPr="00F53D56">
        <w:rPr>
          <w:rFonts w:cs="B Nazanin" w:hint="cs"/>
          <w:sz w:val="22"/>
          <w:szCs w:val="22"/>
          <w:rtl/>
        </w:rPr>
        <w:t xml:space="preserve"> و </w:t>
      </w:r>
      <w:r w:rsidR="00EE7220" w:rsidRPr="00F53D56">
        <w:rPr>
          <w:rFonts w:cs="B Nazanin" w:hint="cs"/>
          <w:sz w:val="22"/>
          <w:szCs w:val="22"/>
          <w:rtl/>
        </w:rPr>
        <w:t>خودکارآمدی تحصیلی</w:t>
      </w:r>
      <w:r w:rsidR="006A3E1E" w:rsidRPr="00F53D56">
        <w:rPr>
          <w:rFonts w:cs="B Nazanin" w:hint="cs"/>
          <w:sz w:val="22"/>
          <w:szCs w:val="22"/>
          <w:rtl/>
        </w:rPr>
        <w:t xml:space="preserve"> هر دو، همزمان به عنوان </w:t>
      </w:r>
      <w:r w:rsidR="006A3E1E" w:rsidRPr="00F53D56">
        <w:rPr>
          <w:rFonts w:cs="B Nazanin" w:hint="cs"/>
          <w:sz w:val="22"/>
          <w:szCs w:val="22"/>
          <w:rtl/>
        </w:rPr>
        <w:lastRenderedPageBreak/>
        <w:t xml:space="preserve">متغیرهای پیش بین سرزندگی تحصیلی در معادله رگرسیون قرار گرفته اند. وقتی متغیر </w:t>
      </w:r>
      <w:r w:rsidR="00EE7220" w:rsidRPr="00F53D56">
        <w:rPr>
          <w:rFonts w:cs="B Nazanin" w:hint="cs"/>
          <w:sz w:val="22"/>
          <w:szCs w:val="22"/>
          <w:rtl/>
        </w:rPr>
        <w:t>خودکارآمدی تحصیلی</w:t>
      </w:r>
      <w:r w:rsidR="006A3E1E" w:rsidRPr="00F53D56">
        <w:rPr>
          <w:rFonts w:cs="B Nazanin" w:hint="cs"/>
          <w:sz w:val="22"/>
          <w:szCs w:val="22"/>
          <w:rtl/>
        </w:rPr>
        <w:t xml:space="preserve"> به عنوان پیش بین </w:t>
      </w:r>
    </w:p>
    <w:p w:rsidR="005B1180" w:rsidRPr="00DB4C11" w:rsidRDefault="005B1180" w:rsidP="005B1180">
      <w:pPr>
        <w:bidi/>
        <w:jc w:val="both"/>
        <w:rPr>
          <w:rFonts w:cs="B Lotus"/>
          <w:sz w:val="28"/>
          <w:szCs w:val="28"/>
          <w:rtl/>
        </w:rPr>
      </w:pPr>
      <w:r w:rsidRPr="00080C68">
        <w:rPr>
          <w:rFonts w:ascii="Arial" w:hAnsi="Arial" w:cs="B Nazanin" w:hint="cs"/>
          <w:sz w:val="22"/>
          <w:szCs w:val="22"/>
          <w:rtl/>
        </w:rPr>
        <w:t xml:space="preserve">بر اساس نتایج جدول 5، </w:t>
      </w:r>
      <w:r w:rsidRPr="00D92333">
        <w:rPr>
          <w:rFonts w:ascii="Arial" w:hAnsi="Arial" w:cs="B Nazanin" w:hint="cs"/>
          <w:sz w:val="22"/>
          <w:szCs w:val="22"/>
          <w:rtl/>
        </w:rPr>
        <w:t>نشان می</w:t>
      </w:r>
      <w:r w:rsidRPr="00D92333">
        <w:rPr>
          <w:rFonts w:ascii="Arial" w:hAnsi="Arial" w:cs="B Nazanin"/>
          <w:sz w:val="22"/>
          <w:szCs w:val="22"/>
          <w:rtl/>
        </w:rPr>
        <w:softHyphen/>
      </w:r>
      <w:r w:rsidRPr="00D92333">
        <w:rPr>
          <w:rFonts w:ascii="Arial" w:hAnsi="Arial" w:cs="B Nazanin" w:hint="cs"/>
          <w:sz w:val="22"/>
          <w:szCs w:val="22"/>
          <w:rtl/>
        </w:rPr>
        <w:t>دهد که حد پایین فاصله اطمینان 6382/0 و حد بالای آن 9351/0 است. سطح اطمینان برای این فاصله اطمینان 95 و تعداد نمونه</w:t>
      </w:r>
      <w:r w:rsidRPr="00D92333">
        <w:rPr>
          <w:rFonts w:ascii="Arial" w:hAnsi="Arial" w:cs="B Nazanin"/>
          <w:sz w:val="22"/>
          <w:szCs w:val="22"/>
          <w:rtl/>
        </w:rPr>
        <w:softHyphen/>
      </w:r>
      <w:r w:rsidRPr="00D92333">
        <w:rPr>
          <w:rFonts w:ascii="Arial" w:hAnsi="Arial" w:cs="B Nazanin" w:hint="cs"/>
          <w:sz w:val="22"/>
          <w:szCs w:val="22"/>
          <w:rtl/>
        </w:rPr>
        <w:t>گیری مجدد بوت استراپ 2000 است. با توجه به اینکه صفر بیرون از این فاصله اطمینان قرار می</w:t>
      </w:r>
      <w:r w:rsidRPr="00D92333">
        <w:rPr>
          <w:rFonts w:ascii="Arial" w:hAnsi="Arial" w:cs="B Nazanin"/>
          <w:sz w:val="22"/>
          <w:szCs w:val="22"/>
          <w:rtl/>
        </w:rPr>
        <w:softHyphen/>
      </w:r>
      <w:r w:rsidRPr="00D92333">
        <w:rPr>
          <w:rFonts w:ascii="Arial" w:hAnsi="Arial" w:cs="B Nazanin" w:hint="cs"/>
          <w:sz w:val="22"/>
          <w:szCs w:val="22"/>
          <w:rtl/>
        </w:rPr>
        <w:t>گیرد، این رابطه واسطه ای معنی</w:t>
      </w:r>
      <w:r w:rsidRPr="00D92333">
        <w:rPr>
          <w:rFonts w:ascii="Arial" w:hAnsi="Arial" w:cs="B Nazanin"/>
          <w:sz w:val="22"/>
          <w:szCs w:val="22"/>
          <w:rtl/>
        </w:rPr>
        <w:softHyphen/>
      </w:r>
      <w:r w:rsidRPr="00D92333">
        <w:rPr>
          <w:rFonts w:ascii="Arial" w:hAnsi="Arial" w:cs="B Nazanin" w:hint="cs"/>
          <w:sz w:val="22"/>
          <w:szCs w:val="22"/>
          <w:rtl/>
        </w:rPr>
        <w:t>دار می باشد.</w:t>
      </w:r>
    </w:p>
    <w:p w:rsidR="00080C68" w:rsidRPr="00F53D56" w:rsidRDefault="00080C68" w:rsidP="005B1180">
      <w:pPr>
        <w:bidi/>
        <w:jc w:val="both"/>
        <w:rPr>
          <w:rFonts w:cs="B Nazanin"/>
          <w:sz w:val="22"/>
          <w:szCs w:val="22"/>
          <w:rtl/>
        </w:rPr>
      </w:pPr>
    </w:p>
    <w:p w:rsidR="0021084A" w:rsidRPr="00F53D56" w:rsidRDefault="0021084A" w:rsidP="00386A33">
      <w:pPr>
        <w:bidi/>
        <w:jc w:val="both"/>
        <w:rPr>
          <w:rFonts w:cs="B Nazanin"/>
          <w:b/>
          <w:bCs/>
          <w:sz w:val="22"/>
          <w:szCs w:val="22"/>
          <w:rtl/>
        </w:rPr>
      </w:pPr>
    </w:p>
    <w:p w:rsidR="00386A33" w:rsidRPr="00F53D56" w:rsidRDefault="00386A33" w:rsidP="00504416">
      <w:pPr>
        <w:bidi/>
        <w:spacing w:line="480" w:lineRule="auto"/>
        <w:jc w:val="both"/>
        <w:rPr>
          <w:rFonts w:cs="B Nazanin"/>
          <w:b/>
          <w:bCs/>
          <w:sz w:val="22"/>
          <w:szCs w:val="22"/>
          <w:rtl/>
        </w:rPr>
        <w:sectPr w:rsidR="00386A33" w:rsidRPr="00F53D56" w:rsidSect="00386A33">
          <w:type w:val="continuous"/>
          <w:pgSz w:w="11906" w:h="16838"/>
          <w:pgMar w:top="1440" w:right="1440" w:bottom="1440" w:left="1440" w:header="708" w:footer="708" w:gutter="0"/>
          <w:cols w:num="2" w:space="708"/>
          <w:bidi/>
          <w:rtlGutter/>
          <w:docGrid w:linePitch="360"/>
        </w:sectPr>
      </w:pPr>
    </w:p>
    <w:p w:rsidR="00386A33" w:rsidRPr="00F53D56" w:rsidRDefault="00386A33" w:rsidP="009D3845">
      <w:pPr>
        <w:bidi/>
        <w:rPr>
          <w:rFonts w:cs="B Nazanin"/>
          <w:b/>
          <w:bCs/>
          <w:sz w:val="22"/>
          <w:szCs w:val="22"/>
          <w:rtl/>
        </w:rPr>
        <w:sectPr w:rsidR="00386A33" w:rsidRPr="00F53D56" w:rsidSect="0033722C">
          <w:type w:val="continuous"/>
          <w:pgSz w:w="11906" w:h="16838"/>
          <w:pgMar w:top="1440" w:right="1440" w:bottom="1440" w:left="1440" w:header="708" w:footer="708" w:gutter="0"/>
          <w:cols w:space="708"/>
          <w:bidi/>
          <w:rtlGutter/>
          <w:docGrid w:linePitch="360"/>
        </w:sectPr>
      </w:pPr>
    </w:p>
    <w:p w:rsidR="005B1180" w:rsidRDefault="005B1180" w:rsidP="00386A33">
      <w:pPr>
        <w:bidi/>
        <w:rPr>
          <w:rFonts w:cs="B Nazanin"/>
          <w:b/>
          <w:bCs/>
          <w:color w:val="00B050"/>
          <w:sz w:val="22"/>
          <w:szCs w:val="22"/>
          <w:rtl/>
        </w:rPr>
      </w:pPr>
    </w:p>
    <w:p w:rsidR="005B1180" w:rsidRDefault="005B1180" w:rsidP="005B1180">
      <w:pPr>
        <w:bidi/>
        <w:rPr>
          <w:rFonts w:cs="B Nazanin"/>
          <w:b/>
          <w:bCs/>
          <w:color w:val="00B050"/>
          <w:sz w:val="22"/>
          <w:szCs w:val="22"/>
          <w:rtl/>
        </w:rPr>
      </w:pPr>
    </w:p>
    <w:p w:rsidR="005B1180" w:rsidRDefault="005B1180" w:rsidP="005B1180">
      <w:pPr>
        <w:bidi/>
        <w:rPr>
          <w:rFonts w:cs="B Nazanin"/>
          <w:b/>
          <w:bCs/>
          <w:color w:val="00B050"/>
          <w:sz w:val="22"/>
          <w:szCs w:val="22"/>
          <w:rtl/>
        </w:rPr>
      </w:pPr>
    </w:p>
    <w:p w:rsidR="005B1180" w:rsidRDefault="005B1180" w:rsidP="005B1180">
      <w:pPr>
        <w:bidi/>
        <w:rPr>
          <w:rFonts w:cs="B Nazanin"/>
          <w:b/>
          <w:bCs/>
          <w:color w:val="00B050"/>
          <w:sz w:val="22"/>
          <w:szCs w:val="22"/>
          <w:rtl/>
        </w:rPr>
      </w:pPr>
    </w:p>
    <w:p w:rsidR="004D51A4" w:rsidRPr="00F53D56" w:rsidRDefault="00DD0470" w:rsidP="005B1180">
      <w:pPr>
        <w:bidi/>
        <w:rPr>
          <w:rFonts w:cs="B Nazanin"/>
          <w:b/>
          <w:bCs/>
          <w:color w:val="00B050"/>
          <w:sz w:val="22"/>
          <w:szCs w:val="22"/>
        </w:rPr>
      </w:pPr>
      <w:r w:rsidRPr="00F53D56">
        <w:rPr>
          <w:rFonts w:cs="B Nazanin" w:hint="cs"/>
          <w:b/>
          <w:bCs/>
          <w:color w:val="00B050"/>
          <w:sz w:val="22"/>
          <w:szCs w:val="22"/>
          <w:rtl/>
        </w:rPr>
        <w:lastRenderedPageBreak/>
        <w:t xml:space="preserve">بحث و </w:t>
      </w:r>
      <w:r w:rsidR="00EF0B3A" w:rsidRPr="00F53D56">
        <w:rPr>
          <w:rFonts w:cs="B Nazanin" w:hint="cs"/>
          <w:b/>
          <w:bCs/>
          <w:color w:val="00B050"/>
          <w:sz w:val="22"/>
          <w:szCs w:val="22"/>
          <w:rtl/>
        </w:rPr>
        <w:t>نتیجه گیری</w:t>
      </w:r>
    </w:p>
    <w:p w:rsidR="004D51A4" w:rsidRPr="00F53D56" w:rsidRDefault="004D51A4" w:rsidP="00386A33">
      <w:pPr>
        <w:bidi/>
        <w:jc w:val="both"/>
        <w:rPr>
          <w:rFonts w:cs="B Nazanin"/>
          <w:sz w:val="22"/>
          <w:szCs w:val="22"/>
        </w:rPr>
      </w:pPr>
    </w:p>
    <w:p w:rsidR="00DB037C" w:rsidRPr="00F53D56" w:rsidRDefault="006D7CF3" w:rsidP="00386A33">
      <w:pPr>
        <w:bidi/>
        <w:jc w:val="both"/>
        <w:rPr>
          <w:rFonts w:cs="B Nazanin"/>
          <w:sz w:val="22"/>
          <w:szCs w:val="22"/>
          <w:rtl/>
        </w:rPr>
      </w:pPr>
      <w:r w:rsidRPr="00F53D56">
        <w:rPr>
          <w:rFonts w:cs="B Nazanin" w:hint="cs"/>
          <w:sz w:val="22"/>
          <w:szCs w:val="22"/>
          <w:rtl/>
        </w:rPr>
        <w:t>بر اساس نتایج،</w:t>
      </w:r>
      <w:r w:rsidR="00DB037C" w:rsidRPr="00F53D56">
        <w:rPr>
          <w:rFonts w:cs="B Nazanin" w:hint="cs"/>
          <w:sz w:val="22"/>
          <w:szCs w:val="22"/>
          <w:rtl/>
        </w:rPr>
        <w:t xml:space="preserve"> بین </w:t>
      </w:r>
      <w:r w:rsidR="009916C1">
        <w:rPr>
          <w:rFonts w:cs="B Nazanin" w:hint="cs"/>
          <w:sz w:val="22"/>
          <w:szCs w:val="22"/>
          <w:rtl/>
        </w:rPr>
        <w:t>خودگردانی و عملکرد مختل</w:t>
      </w:r>
      <w:r w:rsidR="00DB037C" w:rsidRPr="00F53D56">
        <w:rPr>
          <w:rFonts w:cs="B Nazanin" w:hint="cs"/>
          <w:sz w:val="22"/>
          <w:szCs w:val="22"/>
          <w:rtl/>
        </w:rPr>
        <w:t xml:space="preserve"> با سرزندگی تحصیلی در دانش آموزان رابطه منفی معنی داری وجود دارد. به عبارتی با افزایش </w:t>
      </w:r>
      <w:r w:rsidR="00752B07" w:rsidRPr="00F53D56">
        <w:rPr>
          <w:rFonts w:cs="B Nazanin" w:hint="cs"/>
          <w:sz w:val="22"/>
          <w:szCs w:val="22"/>
          <w:rtl/>
        </w:rPr>
        <w:t>بریدگی و طرد</w:t>
      </w:r>
      <w:r w:rsidR="00DB037C" w:rsidRPr="00F53D56">
        <w:rPr>
          <w:rFonts w:cs="B Nazanin" w:hint="cs"/>
          <w:sz w:val="22"/>
          <w:szCs w:val="22"/>
          <w:rtl/>
        </w:rPr>
        <w:t>، سرزندگی تحصیلی کاهش می یابد. نتایج پژوهش حاضر با مطالعات پیشین (مغاری و همکاران، 1403؛ حسینی ابریشمی و همکاران، 1400؛ طاهری، 1399؛ آخوندی، 1398؛ خدابخشی، 1397؛ محتشمی و همکاران، 2020؛ داوست، 2019) همسو می باشد.</w:t>
      </w:r>
    </w:p>
    <w:p w:rsidR="00DB037C" w:rsidRPr="00F53D56" w:rsidRDefault="00DB037C" w:rsidP="00386A33">
      <w:pPr>
        <w:pStyle w:val="Subtitle"/>
        <w:jc w:val="both"/>
        <w:rPr>
          <w:rFonts w:cs="B Nazanin"/>
          <w:sz w:val="22"/>
          <w:szCs w:val="22"/>
          <w:rtl/>
          <w:lang w:bidi="fa-IR"/>
        </w:rPr>
      </w:pPr>
      <w:r w:rsidRPr="00F53D56">
        <w:rPr>
          <w:rFonts w:cs="B Nazanin"/>
          <w:sz w:val="22"/>
          <w:szCs w:val="22"/>
          <w:rtl/>
          <w:lang w:bidi="fa-IR"/>
        </w:rPr>
        <w:t>در تبيين این یافته باید گفت که به دليل اینکه که طرحواره</w:t>
      </w:r>
      <w:r w:rsidRPr="00F53D56">
        <w:rPr>
          <w:rFonts w:cs="B Nazanin" w:hint="cs"/>
          <w:sz w:val="22"/>
          <w:szCs w:val="22"/>
          <w:rtl/>
          <w:lang w:bidi="fa-IR"/>
        </w:rPr>
        <w:t xml:space="preserve"> </w:t>
      </w:r>
      <w:r w:rsidRPr="00F53D56">
        <w:rPr>
          <w:rFonts w:cs="B Nazanin"/>
          <w:sz w:val="22"/>
          <w:szCs w:val="22"/>
          <w:rtl/>
          <w:lang w:bidi="fa-IR"/>
        </w:rPr>
        <w:t>ها الگوهای شناختی، هيجانی و رفتاری ناکارآمدی هستند که موجب سوگيری در تقسيرهای فرد می</w:t>
      </w:r>
      <w:r w:rsidRPr="00F53D56">
        <w:rPr>
          <w:rFonts w:cs="B Nazanin"/>
          <w:sz w:val="22"/>
          <w:szCs w:val="22"/>
          <w:rtl/>
          <w:lang w:bidi="fa-IR"/>
        </w:rPr>
        <w:softHyphen/>
        <w:t>شوند و روی ارتباط فرد با دیگران و دنيا اثر نامطلوبی می</w:t>
      </w:r>
      <w:r w:rsidRPr="00F53D56">
        <w:rPr>
          <w:rFonts w:cs="B Nazanin"/>
          <w:sz w:val="22"/>
          <w:szCs w:val="22"/>
          <w:rtl/>
          <w:lang w:bidi="fa-IR"/>
        </w:rPr>
        <w:softHyphen/>
      </w:r>
      <w:r w:rsidRPr="00F53D56">
        <w:rPr>
          <w:rFonts w:cs="B Nazanin"/>
          <w:sz w:val="22"/>
          <w:szCs w:val="22"/>
          <w:rtl/>
          <w:lang w:bidi="fa-IR"/>
        </w:rPr>
        <w:softHyphen/>
        <w:t>گذارند و رفتارهای فردی را جهت می</w:t>
      </w:r>
      <w:r w:rsidRPr="00F53D56">
        <w:rPr>
          <w:rFonts w:cs="B Nazanin" w:hint="cs"/>
          <w:sz w:val="22"/>
          <w:szCs w:val="22"/>
          <w:rtl/>
          <w:lang w:bidi="fa-IR"/>
        </w:rPr>
        <w:t xml:space="preserve"> </w:t>
      </w:r>
      <w:r w:rsidRPr="00F53D56">
        <w:rPr>
          <w:rFonts w:cs="B Nazanin"/>
          <w:sz w:val="22"/>
          <w:szCs w:val="22"/>
          <w:rtl/>
          <w:lang w:bidi="fa-IR"/>
        </w:rPr>
        <w:t>دهند. و از</w:t>
      </w:r>
      <w:r w:rsidRPr="00F53D56">
        <w:rPr>
          <w:rFonts w:cs="B Nazanin" w:hint="cs"/>
          <w:sz w:val="22"/>
          <w:szCs w:val="22"/>
          <w:rtl/>
          <w:lang w:bidi="fa-IR"/>
        </w:rPr>
        <w:t xml:space="preserve"> </w:t>
      </w:r>
      <w:r w:rsidRPr="00F53D56">
        <w:rPr>
          <w:rFonts w:cs="B Nazanin"/>
          <w:sz w:val="22"/>
          <w:szCs w:val="22"/>
          <w:rtl/>
          <w:lang w:bidi="fa-IR"/>
        </w:rPr>
        <w:t>سویی دیگر</w:t>
      </w:r>
      <w:r w:rsidRPr="00F53D56">
        <w:rPr>
          <w:rFonts w:cs="B Nazanin" w:hint="cs"/>
          <w:sz w:val="22"/>
          <w:szCs w:val="22"/>
          <w:rtl/>
          <w:lang w:bidi="fa-IR"/>
        </w:rPr>
        <w:t xml:space="preserve"> </w:t>
      </w:r>
      <w:r w:rsidRPr="00F53D56">
        <w:rPr>
          <w:rFonts w:cs="B Nazanin"/>
          <w:sz w:val="22"/>
          <w:szCs w:val="22"/>
          <w:rtl/>
          <w:lang w:bidi="fa-IR"/>
        </w:rPr>
        <w:t>سرزندگی تحصيلی به</w:t>
      </w:r>
      <w:r w:rsidRPr="00F53D56">
        <w:rPr>
          <w:rFonts w:cs="B Nazanin" w:hint="cs"/>
          <w:sz w:val="22"/>
          <w:szCs w:val="22"/>
          <w:rtl/>
          <w:lang w:bidi="fa-IR"/>
        </w:rPr>
        <w:t xml:space="preserve"> </w:t>
      </w:r>
      <w:r w:rsidRPr="00F53D56">
        <w:rPr>
          <w:rFonts w:cs="B Nazanin"/>
          <w:sz w:val="22"/>
          <w:szCs w:val="22"/>
          <w:rtl/>
          <w:lang w:bidi="fa-IR"/>
        </w:rPr>
        <w:t>پاسخ سازگار، و مناسب فرد به چالش</w:t>
      </w:r>
      <w:r w:rsidRPr="00F53D56">
        <w:rPr>
          <w:rFonts w:cs="B Nazanin" w:hint="cs"/>
          <w:sz w:val="22"/>
          <w:szCs w:val="22"/>
          <w:rtl/>
          <w:lang w:bidi="fa-IR"/>
        </w:rPr>
        <w:t xml:space="preserve"> </w:t>
      </w:r>
      <w:r w:rsidRPr="00F53D56">
        <w:rPr>
          <w:rFonts w:cs="B Nazanin"/>
          <w:sz w:val="22"/>
          <w:szCs w:val="22"/>
          <w:rtl/>
          <w:lang w:bidi="fa-IR"/>
        </w:rPr>
        <w:t>ها و موانع تحصيلی مختلف مانند استرس، نمرات ضعيف و کاهش انگيزه تحصيلی اشاره دارد و از مولفه</w:t>
      </w:r>
      <w:r w:rsidRPr="00F53D56">
        <w:rPr>
          <w:rFonts w:cs="B Nazanin" w:hint="cs"/>
          <w:sz w:val="22"/>
          <w:szCs w:val="22"/>
          <w:rtl/>
          <w:lang w:bidi="fa-IR"/>
        </w:rPr>
        <w:t xml:space="preserve"> </w:t>
      </w:r>
      <w:r w:rsidRPr="00F53D56">
        <w:rPr>
          <w:rFonts w:cs="B Nazanin"/>
          <w:sz w:val="22"/>
          <w:szCs w:val="22"/>
          <w:rtl/>
          <w:lang w:bidi="fa-IR"/>
        </w:rPr>
        <w:t>های بهزیستی ذهنی است</w:t>
      </w:r>
      <w:r w:rsidRPr="00F53D56">
        <w:rPr>
          <w:rFonts w:cs="B Nazanin" w:hint="cs"/>
          <w:sz w:val="22"/>
          <w:szCs w:val="22"/>
          <w:rtl/>
          <w:lang w:bidi="fa-IR"/>
        </w:rPr>
        <w:t>.</w:t>
      </w:r>
      <w:r w:rsidRPr="00F53D56">
        <w:rPr>
          <w:rFonts w:cs="B Nazanin"/>
          <w:sz w:val="22"/>
          <w:szCs w:val="22"/>
          <w:rtl/>
          <w:lang w:bidi="fa-IR"/>
        </w:rPr>
        <w:t xml:space="preserve"> از این رو به صورت کلی با افزایش طرحواره</w:t>
      </w:r>
      <w:r w:rsidRPr="00F53D56">
        <w:rPr>
          <w:rFonts w:cs="B Nazanin" w:hint="cs"/>
          <w:sz w:val="22"/>
          <w:szCs w:val="22"/>
          <w:rtl/>
          <w:lang w:bidi="fa-IR"/>
        </w:rPr>
        <w:t xml:space="preserve"> </w:t>
      </w:r>
      <w:r w:rsidRPr="00F53D56">
        <w:rPr>
          <w:rFonts w:cs="B Nazanin"/>
          <w:sz w:val="22"/>
          <w:szCs w:val="22"/>
          <w:rtl/>
          <w:lang w:bidi="fa-IR"/>
        </w:rPr>
        <w:t>های ناسازگار اوليه، افراد نمی</w:t>
      </w:r>
      <w:r w:rsidRPr="00F53D56">
        <w:rPr>
          <w:rFonts w:cs="B Nazanin" w:hint="cs"/>
          <w:sz w:val="22"/>
          <w:szCs w:val="22"/>
          <w:rtl/>
          <w:lang w:bidi="fa-IR"/>
        </w:rPr>
        <w:t xml:space="preserve"> </w:t>
      </w:r>
      <w:r w:rsidRPr="00F53D56">
        <w:rPr>
          <w:rFonts w:cs="B Nazanin"/>
          <w:sz w:val="22"/>
          <w:szCs w:val="22"/>
          <w:rtl/>
          <w:lang w:bidi="fa-IR"/>
        </w:rPr>
        <w:t>توانند با چالش</w:t>
      </w:r>
      <w:r w:rsidRPr="00F53D56">
        <w:rPr>
          <w:rFonts w:cs="B Nazanin" w:hint="cs"/>
          <w:sz w:val="22"/>
          <w:szCs w:val="22"/>
          <w:rtl/>
          <w:lang w:bidi="fa-IR"/>
        </w:rPr>
        <w:t xml:space="preserve"> </w:t>
      </w:r>
      <w:r w:rsidRPr="00F53D56">
        <w:rPr>
          <w:rFonts w:cs="B Nazanin"/>
          <w:sz w:val="22"/>
          <w:szCs w:val="22"/>
          <w:rtl/>
          <w:lang w:bidi="fa-IR"/>
        </w:rPr>
        <w:t>های تحصيلی مختلف که نيازمند توجه و تامل، پاسخ درخور و شایسته و همچنين عملکرد مناسب است، به طور سازگارانه</w:t>
      </w:r>
      <w:r w:rsidRPr="00F53D56">
        <w:rPr>
          <w:rFonts w:cs="B Nazanin" w:hint="cs"/>
          <w:sz w:val="22"/>
          <w:szCs w:val="22"/>
          <w:rtl/>
          <w:lang w:bidi="fa-IR"/>
        </w:rPr>
        <w:t xml:space="preserve"> </w:t>
      </w:r>
      <w:r w:rsidRPr="00F53D56">
        <w:rPr>
          <w:rFonts w:cs="B Nazanin"/>
          <w:sz w:val="22"/>
          <w:szCs w:val="22"/>
          <w:rtl/>
          <w:lang w:bidi="fa-IR"/>
        </w:rPr>
        <w:t>ای برخورد داشته باشن</w:t>
      </w:r>
      <w:r w:rsidRPr="00F53D56">
        <w:rPr>
          <w:rFonts w:cs="B Nazanin" w:hint="cs"/>
          <w:sz w:val="22"/>
          <w:szCs w:val="22"/>
          <w:rtl/>
          <w:lang w:bidi="fa-IR"/>
        </w:rPr>
        <w:t>د (حسینی ابریشمی و همکاران، 1400).</w:t>
      </w:r>
    </w:p>
    <w:p w:rsidR="00DB037C" w:rsidRPr="00F53D56" w:rsidRDefault="00DB037C" w:rsidP="00386A33">
      <w:pPr>
        <w:pStyle w:val="Subtitle"/>
        <w:jc w:val="both"/>
        <w:rPr>
          <w:rFonts w:cs="B Nazanin"/>
          <w:sz w:val="22"/>
          <w:szCs w:val="22"/>
          <w:rtl/>
          <w:lang w:bidi="fa-IR"/>
        </w:rPr>
      </w:pPr>
      <w:r w:rsidRPr="00F53D56">
        <w:rPr>
          <w:rFonts w:cs="B Nazanin" w:hint="cs"/>
          <w:sz w:val="22"/>
          <w:szCs w:val="22"/>
          <w:rtl/>
          <w:lang w:bidi="fa-IR"/>
        </w:rPr>
        <w:t xml:space="preserve">نکته دیگر </w:t>
      </w:r>
      <w:r w:rsidRPr="00F53D56">
        <w:rPr>
          <w:rFonts w:cs="B Nazanin"/>
          <w:sz w:val="22"/>
          <w:szCs w:val="22"/>
          <w:rtl/>
          <w:lang w:bidi="fa-IR"/>
        </w:rPr>
        <w:t xml:space="preserve">در تبیین یافته حاضر </w:t>
      </w:r>
      <w:r w:rsidRPr="00F53D56">
        <w:rPr>
          <w:rFonts w:cs="B Nazanin" w:hint="cs"/>
          <w:sz w:val="22"/>
          <w:szCs w:val="22"/>
          <w:rtl/>
          <w:lang w:bidi="fa-IR"/>
        </w:rPr>
        <w:t>اینست که</w:t>
      </w:r>
      <w:r w:rsidRPr="00F53D56">
        <w:rPr>
          <w:rFonts w:cs="B Nazanin"/>
          <w:sz w:val="22"/>
          <w:szCs w:val="22"/>
          <w:rtl/>
          <w:lang w:bidi="fa-IR"/>
        </w:rPr>
        <w:t xml:space="preserve"> طرحواره ناسازگار اولیه به عنوان زیرساخت</w:t>
      </w:r>
      <w:r w:rsidRPr="00F53D56">
        <w:rPr>
          <w:rFonts w:cs="B Nazanin" w:hint="cs"/>
          <w:sz w:val="22"/>
          <w:szCs w:val="22"/>
          <w:rtl/>
          <w:lang w:bidi="fa-IR"/>
        </w:rPr>
        <w:t xml:space="preserve"> </w:t>
      </w:r>
      <w:r w:rsidRPr="00F53D56">
        <w:rPr>
          <w:rFonts w:cs="B Nazanin"/>
          <w:sz w:val="22"/>
          <w:szCs w:val="22"/>
          <w:rtl/>
          <w:lang w:bidi="fa-IR"/>
        </w:rPr>
        <w:t>های شناختی منجر به تشکیل باورهای غیرمنطقی می</w:t>
      </w:r>
      <w:r w:rsidRPr="00F53D56">
        <w:rPr>
          <w:rFonts w:cs="B Nazanin" w:hint="cs"/>
          <w:sz w:val="22"/>
          <w:szCs w:val="22"/>
          <w:rtl/>
          <w:lang w:bidi="fa-IR"/>
        </w:rPr>
        <w:t xml:space="preserve"> </w:t>
      </w:r>
      <w:r w:rsidRPr="00F53D56">
        <w:rPr>
          <w:rFonts w:cs="B Nazanin"/>
          <w:sz w:val="22"/>
          <w:szCs w:val="22"/>
          <w:rtl/>
          <w:lang w:bidi="fa-IR"/>
        </w:rPr>
        <w:t xml:space="preserve">شوند. </w:t>
      </w:r>
      <w:r w:rsidR="009916C1">
        <w:rPr>
          <w:rFonts w:cs="B Nazanin" w:hint="cs"/>
          <w:sz w:val="22"/>
          <w:szCs w:val="22"/>
          <w:rtl/>
        </w:rPr>
        <w:t>خودگردانی و عملکرد مختل</w:t>
      </w:r>
      <w:r w:rsidRPr="00F53D56">
        <w:rPr>
          <w:rFonts w:cs="B Nazanin"/>
          <w:sz w:val="22"/>
          <w:szCs w:val="22"/>
          <w:rtl/>
          <w:lang w:bidi="fa-IR"/>
        </w:rPr>
        <w:t xml:space="preserve"> منجر به اختل</w:t>
      </w:r>
      <w:r w:rsidRPr="00F53D56">
        <w:rPr>
          <w:rFonts w:cs="B Nazanin" w:hint="cs"/>
          <w:sz w:val="22"/>
          <w:szCs w:val="22"/>
          <w:rtl/>
          <w:lang w:bidi="fa-IR"/>
        </w:rPr>
        <w:t>ا</w:t>
      </w:r>
      <w:r w:rsidRPr="00F53D56">
        <w:rPr>
          <w:rFonts w:cs="B Nazanin"/>
          <w:sz w:val="22"/>
          <w:szCs w:val="22"/>
          <w:rtl/>
          <w:lang w:bidi="fa-IR"/>
        </w:rPr>
        <w:t>ل خاصی نمی</w:t>
      </w:r>
      <w:r w:rsidRPr="00F53D56">
        <w:rPr>
          <w:rFonts w:cs="B Nazanin" w:hint="cs"/>
          <w:sz w:val="22"/>
          <w:szCs w:val="22"/>
          <w:rtl/>
          <w:lang w:bidi="fa-IR"/>
        </w:rPr>
        <w:t xml:space="preserve"> </w:t>
      </w:r>
      <w:r w:rsidRPr="00F53D56">
        <w:rPr>
          <w:rFonts w:cs="B Nazanin"/>
          <w:sz w:val="22"/>
          <w:szCs w:val="22"/>
          <w:rtl/>
          <w:lang w:bidi="fa-IR"/>
        </w:rPr>
        <w:t>شوند اما آسیب</w:t>
      </w:r>
      <w:r w:rsidRPr="00F53D56">
        <w:rPr>
          <w:rFonts w:cs="B Nazanin" w:hint="cs"/>
          <w:sz w:val="22"/>
          <w:szCs w:val="22"/>
          <w:rtl/>
          <w:lang w:bidi="fa-IR"/>
        </w:rPr>
        <w:t xml:space="preserve"> </w:t>
      </w:r>
      <w:r w:rsidRPr="00F53D56">
        <w:rPr>
          <w:rFonts w:cs="B Nazanin"/>
          <w:sz w:val="22"/>
          <w:szCs w:val="22"/>
          <w:rtl/>
          <w:lang w:bidi="fa-IR"/>
        </w:rPr>
        <w:t>پذیری فرد را برای اختلال</w:t>
      </w:r>
      <w:r w:rsidRPr="00F53D56">
        <w:rPr>
          <w:rFonts w:cs="B Nazanin" w:hint="cs"/>
          <w:sz w:val="22"/>
          <w:szCs w:val="22"/>
          <w:rtl/>
          <w:lang w:bidi="fa-IR"/>
        </w:rPr>
        <w:t>ا</w:t>
      </w:r>
      <w:r w:rsidRPr="00F53D56">
        <w:rPr>
          <w:rFonts w:cs="B Nazanin"/>
          <w:sz w:val="22"/>
          <w:szCs w:val="22"/>
          <w:rtl/>
          <w:lang w:bidi="fa-IR"/>
        </w:rPr>
        <w:t>ت روانی افزایش می</w:t>
      </w:r>
      <w:r w:rsidRPr="00F53D56">
        <w:rPr>
          <w:rFonts w:cs="B Nazanin" w:hint="cs"/>
          <w:sz w:val="22"/>
          <w:szCs w:val="22"/>
          <w:rtl/>
          <w:lang w:bidi="fa-IR"/>
        </w:rPr>
        <w:t xml:space="preserve"> </w:t>
      </w:r>
      <w:r w:rsidRPr="00F53D56">
        <w:rPr>
          <w:rFonts w:cs="B Nazanin"/>
          <w:sz w:val="22"/>
          <w:szCs w:val="22"/>
          <w:rtl/>
          <w:lang w:bidi="fa-IR"/>
        </w:rPr>
        <w:t>دهند. افراد هنگامی مستعد ایجاد طرحواره</w:t>
      </w:r>
      <w:r w:rsidRPr="00F53D56">
        <w:rPr>
          <w:rFonts w:cs="B Nazanin" w:hint="cs"/>
          <w:sz w:val="22"/>
          <w:szCs w:val="22"/>
          <w:rtl/>
          <w:lang w:bidi="fa-IR"/>
        </w:rPr>
        <w:t xml:space="preserve"> </w:t>
      </w:r>
      <w:r w:rsidRPr="00F53D56">
        <w:rPr>
          <w:rFonts w:cs="B Nazanin"/>
          <w:sz w:val="22"/>
          <w:szCs w:val="22"/>
          <w:rtl/>
          <w:lang w:bidi="fa-IR"/>
        </w:rPr>
        <w:t>هایی در حوزه بی</w:t>
      </w:r>
      <w:r w:rsidRPr="00F53D56">
        <w:rPr>
          <w:rFonts w:cs="B Nazanin" w:hint="cs"/>
          <w:sz w:val="22"/>
          <w:szCs w:val="22"/>
          <w:rtl/>
          <w:lang w:bidi="fa-IR"/>
        </w:rPr>
        <w:t xml:space="preserve"> </w:t>
      </w:r>
      <w:r w:rsidRPr="00F53D56">
        <w:rPr>
          <w:rFonts w:cs="B Nazanin"/>
          <w:sz w:val="22"/>
          <w:szCs w:val="22"/>
          <w:rtl/>
          <w:lang w:bidi="fa-IR"/>
        </w:rPr>
        <w:t>ثباتی، بی</w:t>
      </w:r>
      <w:r w:rsidRPr="00F53D56">
        <w:rPr>
          <w:rFonts w:cs="B Nazanin" w:hint="cs"/>
          <w:sz w:val="22"/>
          <w:szCs w:val="22"/>
          <w:rtl/>
          <w:lang w:bidi="fa-IR"/>
        </w:rPr>
        <w:t xml:space="preserve"> </w:t>
      </w:r>
      <w:r w:rsidRPr="00F53D56">
        <w:rPr>
          <w:rFonts w:cs="B Nazanin"/>
          <w:sz w:val="22"/>
          <w:szCs w:val="22"/>
          <w:rtl/>
          <w:lang w:bidi="fa-IR"/>
        </w:rPr>
        <w:t>اعتمادی/بازداری هیجانی و اطاعت می</w:t>
      </w:r>
      <w:r w:rsidRPr="00F53D56">
        <w:rPr>
          <w:rFonts w:cs="B Nazanin" w:hint="cs"/>
          <w:sz w:val="22"/>
          <w:szCs w:val="22"/>
          <w:rtl/>
          <w:lang w:bidi="fa-IR"/>
        </w:rPr>
        <w:t xml:space="preserve"> </w:t>
      </w:r>
      <w:r w:rsidRPr="00F53D56">
        <w:rPr>
          <w:rFonts w:cs="B Nazanin"/>
          <w:sz w:val="22"/>
          <w:szCs w:val="22"/>
          <w:rtl/>
          <w:lang w:bidi="fa-IR"/>
        </w:rPr>
        <w:t xml:space="preserve">شوند که از سوی والدین عشق، محبت، احترام و پذیرش را به حد کافی دریافت نکنند. در کل </w:t>
      </w:r>
      <w:r w:rsidRPr="00F53D56">
        <w:rPr>
          <w:rFonts w:cs="B Nazanin" w:hint="cs"/>
          <w:sz w:val="22"/>
          <w:szCs w:val="22"/>
          <w:rtl/>
          <w:lang w:bidi="fa-IR"/>
        </w:rPr>
        <w:t>م</w:t>
      </w:r>
      <w:r w:rsidRPr="00F53D56">
        <w:rPr>
          <w:rFonts w:cs="B Nazanin"/>
          <w:sz w:val="22"/>
          <w:szCs w:val="22"/>
          <w:rtl/>
          <w:lang w:bidi="fa-IR"/>
        </w:rPr>
        <w:t>ی</w:t>
      </w:r>
      <w:r w:rsidRPr="00F53D56">
        <w:rPr>
          <w:rFonts w:cs="B Nazanin"/>
          <w:sz w:val="22"/>
          <w:szCs w:val="22"/>
          <w:rtl/>
          <w:lang w:bidi="fa-IR"/>
        </w:rPr>
        <w:softHyphen/>
        <w:t xml:space="preserve">توان تبیین کرد که </w:t>
      </w:r>
      <w:r w:rsidR="009916C1">
        <w:rPr>
          <w:rFonts w:cs="B Nazanin" w:hint="cs"/>
          <w:sz w:val="22"/>
          <w:szCs w:val="22"/>
          <w:rtl/>
        </w:rPr>
        <w:t>خودگردانی و عملکرد مختل</w:t>
      </w:r>
      <w:r w:rsidR="007E2625" w:rsidRPr="00F53D56">
        <w:rPr>
          <w:rFonts w:cs="B Nazanin" w:hint="cs"/>
          <w:sz w:val="22"/>
          <w:szCs w:val="22"/>
          <w:rtl/>
          <w:lang w:bidi="fa-IR"/>
        </w:rPr>
        <w:t xml:space="preserve"> </w:t>
      </w:r>
      <w:r w:rsidRPr="00F53D56">
        <w:rPr>
          <w:rFonts w:cs="B Nazanin"/>
          <w:sz w:val="22"/>
          <w:szCs w:val="22"/>
          <w:rtl/>
          <w:lang w:bidi="fa-IR"/>
        </w:rPr>
        <w:t>دارای مؤلفه</w:t>
      </w:r>
      <w:r w:rsidRPr="00F53D56">
        <w:rPr>
          <w:rFonts w:cs="B Nazanin" w:hint="cs"/>
          <w:sz w:val="22"/>
          <w:szCs w:val="22"/>
          <w:rtl/>
          <w:lang w:bidi="fa-IR"/>
        </w:rPr>
        <w:t xml:space="preserve"> </w:t>
      </w:r>
      <w:r w:rsidRPr="00F53D56">
        <w:rPr>
          <w:rFonts w:cs="B Nazanin"/>
          <w:sz w:val="22"/>
          <w:szCs w:val="22"/>
          <w:rtl/>
          <w:lang w:bidi="fa-IR"/>
        </w:rPr>
        <w:t xml:space="preserve">های شناختی، عاطفی و رفتاری هستند. هنگامی که </w:t>
      </w:r>
      <w:r w:rsidR="009916C1">
        <w:rPr>
          <w:rFonts w:cs="B Nazanin" w:hint="cs"/>
          <w:sz w:val="22"/>
          <w:szCs w:val="22"/>
          <w:rtl/>
        </w:rPr>
        <w:t>خودگردانی و عملکرد مختل</w:t>
      </w:r>
      <w:r w:rsidR="007E2625" w:rsidRPr="00F53D56">
        <w:rPr>
          <w:rFonts w:cs="B Nazanin" w:hint="cs"/>
          <w:sz w:val="22"/>
          <w:szCs w:val="22"/>
          <w:rtl/>
          <w:lang w:bidi="fa-IR"/>
        </w:rPr>
        <w:t xml:space="preserve"> </w:t>
      </w:r>
      <w:r w:rsidRPr="00F53D56">
        <w:rPr>
          <w:rFonts w:cs="B Nazanin"/>
          <w:sz w:val="22"/>
          <w:szCs w:val="22"/>
          <w:rtl/>
          <w:lang w:bidi="fa-IR"/>
        </w:rPr>
        <w:t>فعال می</w:t>
      </w:r>
      <w:r w:rsidRPr="00F53D56">
        <w:rPr>
          <w:rFonts w:cs="B Nazanin" w:hint="cs"/>
          <w:sz w:val="22"/>
          <w:szCs w:val="22"/>
          <w:rtl/>
          <w:lang w:bidi="fa-IR"/>
        </w:rPr>
        <w:t xml:space="preserve"> </w:t>
      </w:r>
      <w:r w:rsidRPr="00F53D56">
        <w:rPr>
          <w:rFonts w:cs="B Nazanin"/>
          <w:sz w:val="22"/>
          <w:szCs w:val="22"/>
          <w:rtl/>
          <w:lang w:bidi="fa-IR"/>
        </w:rPr>
        <w:t>شوند سطوحی از هیجان منتشر می</w:t>
      </w:r>
      <w:r w:rsidRPr="00F53D56">
        <w:rPr>
          <w:rFonts w:cs="B Nazanin"/>
          <w:sz w:val="22"/>
          <w:szCs w:val="22"/>
          <w:rtl/>
          <w:lang w:bidi="fa-IR"/>
        </w:rPr>
        <w:softHyphen/>
        <w:t>شود و مستقیم و یا غیرمستقیم منجر به اشکال مختلفی از آشفتگی</w:t>
      </w:r>
      <w:r w:rsidRPr="00F53D56">
        <w:rPr>
          <w:rFonts w:cs="B Nazanin"/>
          <w:sz w:val="22"/>
          <w:szCs w:val="22"/>
          <w:rtl/>
          <w:lang w:bidi="fa-IR"/>
        </w:rPr>
        <w:softHyphen/>
        <w:t>های روان</w:t>
      </w:r>
      <w:r w:rsidRPr="00F53D56">
        <w:rPr>
          <w:rFonts w:cs="B Nazanin" w:hint="cs"/>
          <w:sz w:val="22"/>
          <w:szCs w:val="22"/>
          <w:rtl/>
          <w:lang w:bidi="fa-IR"/>
        </w:rPr>
        <w:t xml:space="preserve"> </w:t>
      </w:r>
      <w:r w:rsidRPr="00F53D56">
        <w:rPr>
          <w:rFonts w:cs="B Nazanin"/>
          <w:sz w:val="22"/>
          <w:szCs w:val="22"/>
          <w:rtl/>
          <w:lang w:bidi="fa-IR"/>
        </w:rPr>
        <w:t>شناختی نظیر اضطراب می</w:t>
      </w:r>
      <w:r w:rsidRPr="00F53D56">
        <w:rPr>
          <w:rFonts w:cs="B Nazanin"/>
          <w:sz w:val="22"/>
          <w:szCs w:val="22"/>
          <w:rtl/>
          <w:lang w:bidi="fa-IR"/>
        </w:rPr>
        <w:softHyphen/>
        <w:t>شود</w:t>
      </w:r>
      <w:r w:rsidRPr="00F53D56">
        <w:rPr>
          <w:rFonts w:cs="B Nazanin" w:hint="cs"/>
          <w:sz w:val="22"/>
          <w:szCs w:val="22"/>
          <w:rtl/>
          <w:lang w:bidi="fa-IR"/>
        </w:rPr>
        <w:t xml:space="preserve"> که این مساله می تواند در زمینه تحصیلی سرزندگی دانش</w:t>
      </w:r>
      <w:r w:rsidRPr="00F53D56">
        <w:rPr>
          <w:rFonts w:cs="B Nazanin"/>
          <w:sz w:val="22"/>
          <w:szCs w:val="22"/>
          <w:rtl/>
          <w:lang w:bidi="fa-IR"/>
        </w:rPr>
        <w:softHyphen/>
      </w:r>
      <w:r w:rsidRPr="00F53D56">
        <w:rPr>
          <w:rFonts w:cs="B Nazanin" w:hint="cs"/>
          <w:sz w:val="22"/>
          <w:szCs w:val="22"/>
          <w:rtl/>
          <w:lang w:bidi="fa-IR"/>
        </w:rPr>
        <w:t xml:space="preserve">آموزان را به شکل قابل توجهی کاهش دهد. </w:t>
      </w:r>
    </w:p>
    <w:p w:rsidR="00DB037C" w:rsidRPr="00F53D56" w:rsidRDefault="00DB037C" w:rsidP="00386A33">
      <w:pPr>
        <w:pStyle w:val="Subtitle"/>
        <w:jc w:val="both"/>
        <w:rPr>
          <w:rFonts w:cs="B Nazanin"/>
          <w:sz w:val="22"/>
          <w:szCs w:val="22"/>
          <w:rtl/>
          <w:lang w:bidi="fa-IR"/>
        </w:rPr>
      </w:pPr>
      <w:r w:rsidRPr="00F53D56">
        <w:rPr>
          <w:rFonts w:cs="B Nazanin" w:hint="cs"/>
          <w:sz w:val="22"/>
          <w:szCs w:val="22"/>
          <w:rtl/>
          <w:lang w:bidi="fa-IR"/>
        </w:rPr>
        <w:t>نکته دیگر اینکه</w:t>
      </w:r>
      <w:r w:rsidRPr="00F53D56">
        <w:rPr>
          <w:rFonts w:cs="B Nazanin"/>
          <w:sz w:val="22"/>
          <w:szCs w:val="22"/>
          <w:rtl/>
          <w:lang w:bidi="fa-IR"/>
        </w:rPr>
        <w:t xml:space="preserve"> افرادی که دارای </w:t>
      </w:r>
      <w:r w:rsidR="009916C1">
        <w:rPr>
          <w:rFonts w:cs="B Nazanin" w:hint="cs"/>
          <w:sz w:val="22"/>
          <w:szCs w:val="22"/>
          <w:rtl/>
        </w:rPr>
        <w:t>خودگردانی و عملکرد مختل</w:t>
      </w:r>
      <w:r w:rsidR="007E2625" w:rsidRPr="00F53D56">
        <w:rPr>
          <w:rFonts w:cs="B Nazanin" w:hint="cs"/>
          <w:sz w:val="22"/>
          <w:szCs w:val="22"/>
          <w:rtl/>
          <w:lang w:bidi="fa-IR"/>
        </w:rPr>
        <w:t xml:space="preserve"> </w:t>
      </w:r>
      <w:r w:rsidRPr="00F53D56">
        <w:rPr>
          <w:rFonts w:cs="B Nazanin"/>
          <w:sz w:val="22"/>
          <w:szCs w:val="22"/>
          <w:rtl/>
          <w:lang w:bidi="fa-IR"/>
        </w:rPr>
        <w:t>هستند، به علت وجود باورهای مرکزی همچون بی</w:t>
      </w:r>
      <w:r w:rsidRPr="00F53D56">
        <w:rPr>
          <w:rFonts w:cs="B Nazanin" w:hint="cs"/>
          <w:sz w:val="22"/>
          <w:szCs w:val="22"/>
          <w:rtl/>
          <w:lang w:bidi="fa-IR"/>
        </w:rPr>
        <w:t xml:space="preserve"> </w:t>
      </w:r>
      <w:r w:rsidRPr="00F53D56">
        <w:rPr>
          <w:rFonts w:cs="B Nazanin"/>
          <w:sz w:val="22"/>
          <w:szCs w:val="22"/>
          <w:rtl/>
          <w:lang w:bidi="fa-IR"/>
        </w:rPr>
        <w:t xml:space="preserve">کفایتی و عدم توانایی برای مقابله با مسائل یا عدم رضایت از انجام کارهای خویش و احساس داشتن عیب و نقص در خود، قادر بر تمرکز بر حل مسأله از طریق راهبردهای کارآمد نیستند و از راهبردهایی استفاده می کنند که به سرعت سطح اضطراب آنها را کاهش داده </w:t>
      </w:r>
      <w:r w:rsidRPr="00F53D56">
        <w:rPr>
          <w:rFonts w:cs="B Nazanin"/>
          <w:sz w:val="22"/>
          <w:szCs w:val="22"/>
          <w:rtl/>
          <w:lang w:bidi="fa-IR"/>
        </w:rPr>
        <w:lastRenderedPageBreak/>
        <w:t>و توجیهی برای شکست</w:t>
      </w:r>
      <w:r w:rsidRPr="00F53D56">
        <w:rPr>
          <w:rFonts w:cs="B Nazanin" w:hint="cs"/>
          <w:sz w:val="22"/>
          <w:szCs w:val="22"/>
          <w:rtl/>
          <w:lang w:bidi="fa-IR"/>
        </w:rPr>
        <w:t xml:space="preserve"> </w:t>
      </w:r>
      <w:r w:rsidRPr="00F53D56">
        <w:rPr>
          <w:rFonts w:cs="B Nazanin"/>
          <w:sz w:val="22"/>
          <w:szCs w:val="22"/>
          <w:rtl/>
          <w:lang w:bidi="fa-IR"/>
        </w:rPr>
        <w:t>های آنها باشد.</w:t>
      </w:r>
      <w:r w:rsidRPr="00F53D56">
        <w:rPr>
          <w:rFonts w:cs="B Nazanin" w:hint="cs"/>
          <w:sz w:val="22"/>
          <w:szCs w:val="22"/>
          <w:rtl/>
          <w:lang w:bidi="fa-IR"/>
        </w:rPr>
        <w:t xml:space="preserve"> که این مساله منجر به کاهش سرزندگی تحصیلی آنان می گردد (کودو و همکاران، 2022).  </w:t>
      </w:r>
      <w:r w:rsidRPr="00F53D56">
        <w:rPr>
          <w:rFonts w:cs="B Nazanin"/>
          <w:sz w:val="22"/>
          <w:szCs w:val="22"/>
          <w:rtl/>
          <w:lang w:bidi="fa-IR"/>
        </w:rPr>
        <w:t xml:space="preserve"> </w:t>
      </w:r>
    </w:p>
    <w:p w:rsidR="00DB037C" w:rsidRPr="00F53D56" w:rsidRDefault="00DB037C" w:rsidP="00AC3E17">
      <w:pPr>
        <w:pStyle w:val="Subtitle"/>
        <w:jc w:val="both"/>
        <w:rPr>
          <w:rFonts w:cs="B Nazanin"/>
          <w:sz w:val="22"/>
          <w:szCs w:val="22"/>
          <w:rtl/>
          <w:lang w:bidi="fa-IR"/>
        </w:rPr>
      </w:pPr>
      <w:r w:rsidRPr="00F53D56">
        <w:rPr>
          <w:rFonts w:cs="B Nazanin"/>
          <w:sz w:val="22"/>
          <w:szCs w:val="22"/>
          <w:rtl/>
          <w:lang w:bidi="fa-IR"/>
        </w:rPr>
        <w:t>همچنین در تبیین این یافته می</w:t>
      </w:r>
      <w:r w:rsidRPr="00F53D56">
        <w:rPr>
          <w:rFonts w:cs="B Nazanin" w:hint="cs"/>
          <w:sz w:val="22"/>
          <w:szCs w:val="22"/>
          <w:rtl/>
          <w:lang w:bidi="fa-IR"/>
        </w:rPr>
        <w:t xml:space="preserve"> </w:t>
      </w:r>
      <w:r w:rsidRPr="00F53D56">
        <w:rPr>
          <w:rFonts w:cs="B Nazanin"/>
          <w:sz w:val="22"/>
          <w:szCs w:val="22"/>
          <w:rtl/>
          <w:lang w:bidi="fa-IR"/>
        </w:rPr>
        <w:t>توان گفت ذهن مملو از طرحواره ها می باشد وگرنه با حجم اطل</w:t>
      </w:r>
      <w:r w:rsidRPr="00F53D56">
        <w:rPr>
          <w:rFonts w:cs="B Nazanin" w:hint="cs"/>
          <w:sz w:val="22"/>
          <w:szCs w:val="22"/>
          <w:rtl/>
          <w:lang w:bidi="fa-IR"/>
        </w:rPr>
        <w:t>ا</w:t>
      </w:r>
      <w:r w:rsidRPr="00F53D56">
        <w:rPr>
          <w:rFonts w:cs="B Nazanin"/>
          <w:sz w:val="22"/>
          <w:szCs w:val="22"/>
          <w:rtl/>
          <w:lang w:bidi="fa-IR"/>
        </w:rPr>
        <w:t>عاتی که در اطراف وجود دارد بدون شک افراد دچار بار اضافی شناختی می</w:t>
      </w:r>
      <w:r w:rsidRPr="00F53D56">
        <w:rPr>
          <w:rFonts w:cs="B Nazanin" w:hint="cs"/>
          <w:sz w:val="22"/>
          <w:szCs w:val="22"/>
          <w:rtl/>
          <w:lang w:bidi="fa-IR"/>
        </w:rPr>
        <w:t xml:space="preserve"> </w:t>
      </w:r>
      <w:r w:rsidRPr="00F53D56">
        <w:rPr>
          <w:rFonts w:cs="B Nazanin"/>
          <w:sz w:val="22"/>
          <w:szCs w:val="22"/>
          <w:rtl/>
          <w:lang w:bidi="fa-IR"/>
        </w:rPr>
        <w:t>شدند و در نتیجه ذهن توانایی توجه کردن به این اطل</w:t>
      </w:r>
      <w:r w:rsidRPr="00F53D56">
        <w:rPr>
          <w:rFonts w:cs="B Nazanin" w:hint="cs"/>
          <w:sz w:val="22"/>
          <w:szCs w:val="22"/>
          <w:rtl/>
          <w:lang w:bidi="fa-IR"/>
        </w:rPr>
        <w:t>ا</w:t>
      </w:r>
      <w:r w:rsidRPr="00F53D56">
        <w:rPr>
          <w:rFonts w:cs="B Nazanin"/>
          <w:sz w:val="22"/>
          <w:szCs w:val="22"/>
          <w:rtl/>
          <w:lang w:bidi="fa-IR"/>
        </w:rPr>
        <w:t>عات را از دست می</w:t>
      </w:r>
      <w:r w:rsidRPr="00F53D56">
        <w:rPr>
          <w:rFonts w:cs="B Nazanin" w:hint="cs"/>
          <w:sz w:val="22"/>
          <w:szCs w:val="22"/>
          <w:rtl/>
          <w:lang w:bidi="fa-IR"/>
        </w:rPr>
        <w:t xml:space="preserve"> </w:t>
      </w:r>
      <w:r w:rsidRPr="00F53D56">
        <w:rPr>
          <w:rFonts w:cs="B Nazanin"/>
          <w:sz w:val="22"/>
          <w:szCs w:val="22"/>
          <w:rtl/>
          <w:lang w:bidi="fa-IR"/>
        </w:rPr>
        <w:t>داد. ولی وقتی ذهن اطل</w:t>
      </w:r>
      <w:r w:rsidRPr="00F53D56">
        <w:rPr>
          <w:rFonts w:cs="B Nazanin" w:hint="cs"/>
          <w:sz w:val="22"/>
          <w:szCs w:val="22"/>
          <w:rtl/>
          <w:lang w:bidi="fa-IR"/>
        </w:rPr>
        <w:t>ا</w:t>
      </w:r>
      <w:r w:rsidRPr="00F53D56">
        <w:rPr>
          <w:rFonts w:cs="B Nazanin"/>
          <w:sz w:val="22"/>
          <w:szCs w:val="22"/>
          <w:rtl/>
          <w:lang w:bidi="fa-IR"/>
        </w:rPr>
        <w:t>عات را دسته</w:t>
      </w:r>
      <w:r w:rsidRPr="00F53D56">
        <w:rPr>
          <w:rFonts w:cs="B Nazanin" w:hint="cs"/>
          <w:sz w:val="22"/>
          <w:szCs w:val="22"/>
          <w:rtl/>
          <w:lang w:bidi="fa-IR"/>
        </w:rPr>
        <w:t xml:space="preserve"> </w:t>
      </w:r>
      <w:r w:rsidRPr="00F53D56">
        <w:rPr>
          <w:rFonts w:cs="B Nazanin"/>
          <w:sz w:val="22"/>
          <w:szCs w:val="22"/>
          <w:rtl/>
          <w:lang w:bidi="fa-IR"/>
        </w:rPr>
        <w:t>بندی می</w:t>
      </w:r>
      <w:r w:rsidRPr="00F53D56">
        <w:rPr>
          <w:rFonts w:cs="B Nazanin" w:hint="cs"/>
          <w:sz w:val="22"/>
          <w:szCs w:val="22"/>
          <w:rtl/>
          <w:lang w:bidi="fa-IR"/>
        </w:rPr>
        <w:t xml:space="preserve"> </w:t>
      </w:r>
      <w:r w:rsidRPr="00F53D56">
        <w:rPr>
          <w:rFonts w:cs="B Nazanin"/>
          <w:sz w:val="22"/>
          <w:szCs w:val="22"/>
          <w:rtl/>
          <w:lang w:bidi="fa-IR"/>
        </w:rPr>
        <w:t>کند و از آنها یک طرحواره می سازد از حجم اطل</w:t>
      </w:r>
      <w:r w:rsidRPr="00F53D56">
        <w:rPr>
          <w:rFonts w:cs="B Nazanin" w:hint="cs"/>
          <w:sz w:val="22"/>
          <w:szCs w:val="22"/>
          <w:rtl/>
          <w:lang w:bidi="fa-IR"/>
        </w:rPr>
        <w:t>ا</w:t>
      </w:r>
      <w:r w:rsidRPr="00F53D56">
        <w:rPr>
          <w:rFonts w:cs="B Nazanin"/>
          <w:sz w:val="22"/>
          <w:szCs w:val="22"/>
          <w:rtl/>
          <w:lang w:bidi="fa-IR"/>
        </w:rPr>
        <w:t>عات کاسته شده و دچار بار اضافی نمی</w:t>
      </w:r>
      <w:r w:rsidRPr="00F53D56">
        <w:rPr>
          <w:rFonts w:cs="B Nazanin" w:hint="cs"/>
          <w:sz w:val="22"/>
          <w:szCs w:val="22"/>
          <w:rtl/>
          <w:lang w:bidi="fa-IR"/>
        </w:rPr>
        <w:t xml:space="preserve"> </w:t>
      </w:r>
      <w:r w:rsidRPr="00F53D56">
        <w:rPr>
          <w:rFonts w:cs="B Nazanin"/>
          <w:sz w:val="22"/>
          <w:szCs w:val="22"/>
          <w:rtl/>
          <w:lang w:bidi="fa-IR"/>
        </w:rPr>
        <w:t>شود در نتیجه زندگی در این دنیای پرحجم اطل</w:t>
      </w:r>
      <w:r w:rsidRPr="00F53D56">
        <w:rPr>
          <w:rFonts w:cs="B Nazanin" w:hint="cs"/>
          <w:sz w:val="22"/>
          <w:szCs w:val="22"/>
          <w:rtl/>
          <w:lang w:bidi="fa-IR"/>
        </w:rPr>
        <w:t>ا</w:t>
      </w:r>
      <w:r w:rsidRPr="00F53D56">
        <w:rPr>
          <w:rFonts w:cs="B Nazanin"/>
          <w:sz w:val="22"/>
          <w:szCs w:val="22"/>
          <w:rtl/>
          <w:lang w:bidi="fa-IR"/>
        </w:rPr>
        <w:t>عات ممکن می</w:t>
      </w:r>
      <w:r w:rsidRPr="00F53D56">
        <w:rPr>
          <w:rFonts w:cs="B Nazanin" w:hint="cs"/>
          <w:sz w:val="22"/>
          <w:szCs w:val="22"/>
          <w:rtl/>
          <w:lang w:bidi="fa-IR"/>
        </w:rPr>
        <w:t xml:space="preserve"> </w:t>
      </w:r>
      <w:r w:rsidRPr="00F53D56">
        <w:rPr>
          <w:rFonts w:cs="B Nazanin"/>
          <w:sz w:val="22"/>
          <w:szCs w:val="22"/>
          <w:rtl/>
          <w:lang w:bidi="fa-IR"/>
        </w:rPr>
        <w:t>شود</w:t>
      </w:r>
      <w:r w:rsidRPr="00F53D56">
        <w:rPr>
          <w:rFonts w:cs="B Nazanin" w:hint="cs"/>
          <w:sz w:val="22"/>
          <w:szCs w:val="22"/>
          <w:rtl/>
          <w:lang w:bidi="fa-IR"/>
        </w:rPr>
        <w:t xml:space="preserve"> (افشاری، 1401). ا</w:t>
      </w:r>
      <w:r w:rsidRPr="00F53D56">
        <w:rPr>
          <w:rFonts w:cs="B Nazanin"/>
          <w:sz w:val="22"/>
          <w:szCs w:val="22"/>
          <w:rtl/>
          <w:lang w:bidi="fa-IR"/>
        </w:rPr>
        <w:t>ز سوی دیگر با توجه به اینکه یانگ و همکاران</w:t>
      </w:r>
      <w:r w:rsidRPr="00F53D56">
        <w:rPr>
          <w:rFonts w:cs="B Nazanin" w:hint="cs"/>
          <w:sz w:val="22"/>
          <w:szCs w:val="22"/>
          <w:rtl/>
          <w:lang w:bidi="fa-IR"/>
        </w:rPr>
        <w:t xml:space="preserve"> (2011)</w:t>
      </w:r>
      <w:r w:rsidRPr="00F53D56">
        <w:rPr>
          <w:rFonts w:cs="B Nazanin"/>
          <w:sz w:val="22"/>
          <w:szCs w:val="22"/>
          <w:rtl/>
          <w:lang w:bidi="fa-IR"/>
        </w:rPr>
        <w:t xml:space="preserve"> ویژگی های طرحواره معیارهای سرسختانه/ عیب جویی افراطی، را تل</w:t>
      </w:r>
      <w:r w:rsidRPr="00F53D56">
        <w:rPr>
          <w:rFonts w:cs="B Nazanin" w:hint="cs"/>
          <w:sz w:val="22"/>
          <w:szCs w:val="22"/>
          <w:rtl/>
          <w:lang w:bidi="fa-IR"/>
        </w:rPr>
        <w:t>ا</w:t>
      </w:r>
      <w:r w:rsidRPr="00F53D56">
        <w:rPr>
          <w:rFonts w:cs="B Nazanin"/>
          <w:sz w:val="22"/>
          <w:szCs w:val="22"/>
          <w:rtl/>
          <w:lang w:bidi="fa-IR"/>
        </w:rPr>
        <w:t>ش مفرط رسیدن به معیارهای دشوار به خاطر فرار و اجتناب از عدم تأیید یا خجالت زدگی، ویژگی</w:t>
      </w:r>
      <w:r w:rsidRPr="00F53D56">
        <w:rPr>
          <w:rFonts w:cs="B Nazanin" w:hint="cs"/>
          <w:sz w:val="22"/>
          <w:szCs w:val="22"/>
          <w:rtl/>
          <w:lang w:bidi="fa-IR"/>
        </w:rPr>
        <w:t xml:space="preserve"> </w:t>
      </w:r>
      <w:r w:rsidRPr="00F53D56">
        <w:rPr>
          <w:rFonts w:cs="B Nazanin"/>
          <w:sz w:val="22"/>
          <w:szCs w:val="22"/>
          <w:rtl/>
          <w:lang w:bidi="fa-IR"/>
        </w:rPr>
        <w:t>های طرحواره نقص شرم را حساسیت بیش از حد به انتقاد/ طرد، سرزنش، کمرویی، مقایسه و احساس ناامنی در حضور دیگران و احساس شرمندگی در ارتباط با عیب و نقص های درونی و ویژگی</w:t>
      </w:r>
      <w:r w:rsidRPr="00F53D56">
        <w:rPr>
          <w:rFonts w:cs="B Nazanin" w:hint="cs"/>
          <w:sz w:val="22"/>
          <w:szCs w:val="22"/>
          <w:rtl/>
          <w:lang w:bidi="fa-IR"/>
        </w:rPr>
        <w:t xml:space="preserve"> </w:t>
      </w:r>
      <w:r w:rsidRPr="00F53D56">
        <w:rPr>
          <w:rFonts w:cs="B Nazanin"/>
          <w:sz w:val="22"/>
          <w:szCs w:val="22"/>
          <w:rtl/>
          <w:lang w:bidi="fa-IR"/>
        </w:rPr>
        <w:t>های طرحواره شکست را باور به شکست خوردگی فعلی یا شکست خوردن در آینده به همراه احساس بی</w:t>
      </w:r>
      <w:r w:rsidRPr="00F53D56">
        <w:rPr>
          <w:rFonts w:cs="B Nazanin" w:hint="cs"/>
          <w:sz w:val="22"/>
          <w:szCs w:val="22"/>
          <w:rtl/>
          <w:lang w:bidi="fa-IR"/>
        </w:rPr>
        <w:t xml:space="preserve"> </w:t>
      </w:r>
      <w:r w:rsidRPr="00F53D56">
        <w:rPr>
          <w:rFonts w:cs="B Nazanin"/>
          <w:sz w:val="22"/>
          <w:szCs w:val="22"/>
          <w:rtl/>
          <w:lang w:bidi="fa-IR"/>
        </w:rPr>
        <w:t>کفایتی، کم</w:t>
      </w:r>
      <w:r w:rsidRPr="00F53D56">
        <w:rPr>
          <w:rFonts w:cs="B Nazanin" w:hint="cs"/>
          <w:sz w:val="22"/>
          <w:szCs w:val="22"/>
          <w:rtl/>
          <w:lang w:bidi="fa-IR"/>
        </w:rPr>
        <w:t xml:space="preserve"> </w:t>
      </w:r>
      <w:r w:rsidRPr="00F53D56">
        <w:rPr>
          <w:rFonts w:cs="B Nazanin"/>
          <w:sz w:val="22"/>
          <w:szCs w:val="22"/>
          <w:rtl/>
          <w:lang w:bidi="fa-IR"/>
        </w:rPr>
        <w:t>هوشی و بی</w:t>
      </w:r>
      <w:r w:rsidRPr="00F53D56">
        <w:rPr>
          <w:rFonts w:cs="B Nazanin" w:hint="cs"/>
          <w:sz w:val="22"/>
          <w:szCs w:val="22"/>
          <w:rtl/>
          <w:lang w:bidi="fa-IR"/>
        </w:rPr>
        <w:t xml:space="preserve"> </w:t>
      </w:r>
      <w:r w:rsidRPr="00F53D56">
        <w:rPr>
          <w:rFonts w:cs="B Nazanin"/>
          <w:sz w:val="22"/>
          <w:szCs w:val="22"/>
          <w:rtl/>
          <w:lang w:bidi="fa-IR"/>
        </w:rPr>
        <w:t>استعدادی می</w:t>
      </w:r>
      <w:r w:rsidRPr="00F53D56">
        <w:rPr>
          <w:rFonts w:cs="B Nazanin"/>
          <w:sz w:val="22"/>
          <w:szCs w:val="22"/>
          <w:rtl/>
          <w:lang w:bidi="fa-IR"/>
        </w:rPr>
        <w:softHyphen/>
        <w:t>دانند می</w:t>
      </w:r>
      <w:r w:rsidRPr="00F53D56">
        <w:rPr>
          <w:rFonts w:cs="B Nazanin"/>
          <w:sz w:val="22"/>
          <w:szCs w:val="22"/>
          <w:rtl/>
          <w:lang w:bidi="fa-IR"/>
        </w:rPr>
        <w:softHyphen/>
        <w:t>توان ترس از شکست و نگرانی از ارزیابی شدن را در چنین افرادی متصور بود</w:t>
      </w:r>
      <w:r w:rsidRPr="00F53D56">
        <w:rPr>
          <w:rFonts w:cs="B Nazanin" w:hint="cs"/>
          <w:sz w:val="22"/>
          <w:szCs w:val="22"/>
          <w:rtl/>
          <w:lang w:bidi="fa-IR"/>
        </w:rPr>
        <w:t xml:space="preserve"> (بزکورت، 2022).</w:t>
      </w:r>
      <w:r w:rsidRPr="00F53D56">
        <w:rPr>
          <w:rFonts w:cs="B Nazanin"/>
          <w:sz w:val="22"/>
          <w:szCs w:val="22"/>
          <w:lang w:bidi="fa-IR"/>
        </w:rPr>
        <w:t xml:space="preserve"> </w:t>
      </w:r>
      <w:r w:rsidRPr="00F53D56">
        <w:rPr>
          <w:rFonts w:cs="B Nazanin"/>
          <w:sz w:val="22"/>
          <w:szCs w:val="22"/>
          <w:rtl/>
          <w:lang w:bidi="fa-IR"/>
        </w:rPr>
        <w:t>بنابراین قابل انتظار است رفتار بهانه آوردن برای توجیه عملکرد ضعیف احتمالی در آینده به عنوان یک رفتار خود محافظتی در آنها نرخ بیشتری داشته باشد. به</w:t>
      </w:r>
      <w:r w:rsidRPr="00F53D56">
        <w:rPr>
          <w:rFonts w:cs="B Nazanin" w:hint="cs"/>
          <w:sz w:val="22"/>
          <w:szCs w:val="22"/>
          <w:rtl/>
          <w:lang w:bidi="fa-IR"/>
        </w:rPr>
        <w:t xml:space="preserve"> </w:t>
      </w:r>
      <w:r w:rsidRPr="00F53D56">
        <w:rPr>
          <w:rFonts w:cs="B Nazanin"/>
          <w:sz w:val="22"/>
          <w:szCs w:val="22"/>
          <w:rtl/>
          <w:lang w:bidi="fa-IR"/>
        </w:rPr>
        <w:t xml:space="preserve">زعم یانگ و همکاران </w:t>
      </w:r>
      <w:r w:rsidRPr="00F53D56">
        <w:rPr>
          <w:rFonts w:cs="B Nazanin" w:hint="cs"/>
          <w:sz w:val="22"/>
          <w:szCs w:val="22"/>
          <w:rtl/>
          <w:lang w:bidi="fa-IR"/>
        </w:rPr>
        <w:t>(2011)</w:t>
      </w:r>
      <w:r w:rsidRPr="00F53D56">
        <w:rPr>
          <w:rFonts w:cs="B Nazanin"/>
          <w:sz w:val="22"/>
          <w:szCs w:val="22"/>
          <w:rtl/>
          <w:lang w:bidi="fa-IR"/>
        </w:rPr>
        <w:t xml:space="preserve"> سبک مقابله</w:t>
      </w:r>
      <w:r w:rsidRPr="00F53D56">
        <w:rPr>
          <w:rFonts w:cs="B Nazanin" w:hint="cs"/>
          <w:sz w:val="22"/>
          <w:szCs w:val="22"/>
          <w:rtl/>
          <w:lang w:bidi="fa-IR"/>
        </w:rPr>
        <w:t xml:space="preserve"> </w:t>
      </w:r>
      <w:r w:rsidRPr="00F53D56">
        <w:rPr>
          <w:rFonts w:cs="B Nazanin"/>
          <w:sz w:val="22"/>
          <w:szCs w:val="22"/>
          <w:rtl/>
          <w:lang w:bidi="fa-IR"/>
        </w:rPr>
        <w:t>ای در برابر طرحواره ممکن است به صورت شناختی عاطفی یا رفتاری بروز کند ولی در هر حال بخشی از طرحواره محسوب نمی</w:t>
      </w:r>
      <w:r w:rsidRPr="00F53D56">
        <w:rPr>
          <w:rFonts w:cs="B Nazanin" w:hint="cs"/>
          <w:sz w:val="22"/>
          <w:szCs w:val="22"/>
          <w:rtl/>
          <w:lang w:bidi="fa-IR"/>
        </w:rPr>
        <w:t xml:space="preserve"> </w:t>
      </w:r>
      <w:r w:rsidRPr="00F53D56">
        <w:rPr>
          <w:rFonts w:cs="B Nazanin"/>
          <w:sz w:val="22"/>
          <w:szCs w:val="22"/>
          <w:rtl/>
          <w:lang w:bidi="fa-IR"/>
        </w:rPr>
        <w:t xml:space="preserve">شود، شاید بتوان </w:t>
      </w:r>
      <w:r w:rsidRPr="00F53D56">
        <w:rPr>
          <w:rFonts w:cs="B Nazanin" w:hint="cs"/>
          <w:sz w:val="22"/>
          <w:szCs w:val="22"/>
          <w:rtl/>
          <w:lang w:bidi="fa-IR"/>
        </w:rPr>
        <w:t>عدم سرزندگی تحصیلی</w:t>
      </w:r>
      <w:r w:rsidRPr="00F53D56">
        <w:rPr>
          <w:rFonts w:cs="B Nazanin"/>
          <w:sz w:val="22"/>
          <w:szCs w:val="22"/>
          <w:rtl/>
          <w:lang w:bidi="fa-IR"/>
        </w:rPr>
        <w:t xml:space="preserve"> را نوعی پاسخ مقابله</w:t>
      </w:r>
      <w:r w:rsidRPr="00F53D56">
        <w:rPr>
          <w:rFonts w:cs="B Nazanin" w:hint="cs"/>
          <w:sz w:val="22"/>
          <w:szCs w:val="22"/>
          <w:rtl/>
          <w:lang w:bidi="fa-IR"/>
        </w:rPr>
        <w:t xml:space="preserve"> </w:t>
      </w:r>
      <w:r w:rsidRPr="00F53D56">
        <w:rPr>
          <w:rFonts w:cs="B Nazanin"/>
          <w:sz w:val="22"/>
          <w:szCs w:val="22"/>
          <w:rtl/>
          <w:lang w:bidi="fa-IR"/>
        </w:rPr>
        <w:t>ای قلمداد کرد</w:t>
      </w:r>
      <w:r w:rsidRPr="00F53D56">
        <w:rPr>
          <w:rFonts w:cs="B Nazanin" w:hint="cs"/>
          <w:sz w:val="22"/>
          <w:szCs w:val="22"/>
          <w:rtl/>
          <w:lang w:bidi="fa-IR"/>
        </w:rPr>
        <w:t xml:space="preserve"> (غفاری </w:t>
      </w:r>
      <w:r w:rsidR="00AC3E17" w:rsidRPr="00F53D56">
        <w:rPr>
          <w:rFonts w:cs="B Nazanin" w:hint="cs"/>
          <w:sz w:val="22"/>
          <w:szCs w:val="22"/>
          <w:rtl/>
          <w:lang w:bidi="fa-IR"/>
        </w:rPr>
        <w:t xml:space="preserve">زاده </w:t>
      </w:r>
      <w:r w:rsidRPr="00F53D56">
        <w:rPr>
          <w:rFonts w:cs="B Nazanin" w:hint="cs"/>
          <w:sz w:val="22"/>
          <w:szCs w:val="22"/>
          <w:rtl/>
          <w:lang w:bidi="fa-IR"/>
        </w:rPr>
        <w:t xml:space="preserve">و </w:t>
      </w:r>
      <w:r w:rsidR="00AC3E17">
        <w:rPr>
          <w:rFonts w:cs="B Nazanin" w:hint="cs"/>
          <w:sz w:val="22"/>
          <w:szCs w:val="22"/>
          <w:rtl/>
          <w:lang w:bidi="fa-IR"/>
        </w:rPr>
        <w:t>همکاران</w:t>
      </w:r>
      <w:r w:rsidRPr="00F53D56">
        <w:rPr>
          <w:rFonts w:cs="B Nazanin" w:hint="cs"/>
          <w:sz w:val="22"/>
          <w:szCs w:val="22"/>
          <w:rtl/>
          <w:lang w:bidi="fa-IR"/>
        </w:rPr>
        <w:t xml:space="preserve"> ، 1399).</w:t>
      </w:r>
    </w:p>
    <w:p w:rsidR="00DB037C" w:rsidRPr="00F53D56" w:rsidRDefault="007E2625" w:rsidP="00386A33">
      <w:pPr>
        <w:bidi/>
        <w:jc w:val="both"/>
        <w:rPr>
          <w:rFonts w:cs="B Nazanin"/>
          <w:sz w:val="22"/>
          <w:szCs w:val="22"/>
          <w:rtl/>
        </w:rPr>
      </w:pPr>
      <w:r w:rsidRPr="00F53D56">
        <w:rPr>
          <w:rFonts w:cs="B Nazanin" w:hint="cs"/>
          <w:sz w:val="22"/>
          <w:szCs w:val="22"/>
          <w:rtl/>
        </w:rPr>
        <w:t xml:space="preserve">همچنین بر اساس نتایج، </w:t>
      </w:r>
      <w:r w:rsidR="00DB037C" w:rsidRPr="00F53D56">
        <w:rPr>
          <w:rFonts w:cs="B Nazanin" w:hint="cs"/>
          <w:sz w:val="22"/>
          <w:szCs w:val="22"/>
          <w:rtl/>
        </w:rPr>
        <w:t xml:space="preserve">بین </w:t>
      </w:r>
      <w:r w:rsidR="009916C1">
        <w:rPr>
          <w:rFonts w:cs="B Nazanin" w:hint="cs"/>
          <w:sz w:val="22"/>
          <w:szCs w:val="22"/>
          <w:rtl/>
        </w:rPr>
        <w:t>خودگردانی و عملکرد مختل</w:t>
      </w:r>
      <w:r w:rsidR="00DB037C" w:rsidRPr="00F53D56">
        <w:rPr>
          <w:rFonts w:cs="B Nazanin" w:hint="cs"/>
          <w:sz w:val="22"/>
          <w:szCs w:val="22"/>
          <w:rtl/>
        </w:rPr>
        <w:t xml:space="preserve"> با </w:t>
      </w:r>
      <w:r w:rsidR="00EE7220" w:rsidRPr="00F53D56">
        <w:rPr>
          <w:rFonts w:cs="B Nazanin" w:hint="cs"/>
          <w:sz w:val="22"/>
          <w:szCs w:val="22"/>
          <w:rtl/>
        </w:rPr>
        <w:t>خودکارآمدی تحصیلی</w:t>
      </w:r>
      <w:r w:rsidR="00DB037C" w:rsidRPr="00F53D56">
        <w:rPr>
          <w:rFonts w:cs="B Nazanin" w:hint="cs"/>
          <w:sz w:val="22"/>
          <w:szCs w:val="22"/>
          <w:rtl/>
        </w:rPr>
        <w:t xml:space="preserve"> در دانش آموزان رابطه منفی معنی داری وجود دارد. به عبارتی با افزایش طرحواره های ناسازگار اولیه، </w:t>
      </w:r>
      <w:r w:rsidR="00EE7220" w:rsidRPr="00F53D56">
        <w:rPr>
          <w:rFonts w:cs="B Nazanin" w:hint="cs"/>
          <w:sz w:val="22"/>
          <w:szCs w:val="22"/>
          <w:rtl/>
        </w:rPr>
        <w:t>خودکارآمدی تحصیلی</w:t>
      </w:r>
      <w:r w:rsidR="00DB037C" w:rsidRPr="00F53D56">
        <w:rPr>
          <w:rFonts w:cs="B Nazanin" w:hint="cs"/>
          <w:sz w:val="22"/>
          <w:szCs w:val="22"/>
          <w:rtl/>
        </w:rPr>
        <w:t xml:space="preserve"> کاهش می یابد. نتایج پژوهش حاضر با مطالعات پیشین (</w:t>
      </w:r>
      <w:r w:rsidR="00EC0DB7" w:rsidRPr="00F53D56">
        <w:rPr>
          <w:rFonts w:cs="B Nazanin" w:hint="cs"/>
          <w:sz w:val="22"/>
          <w:szCs w:val="22"/>
          <w:rtl/>
        </w:rPr>
        <w:t>رفیعی جهرمی و همکاران، 1397</w:t>
      </w:r>
      <w:r w:rsidR="00DB037C" w:rsidRPr="00F53D56">
        <w:rPr>
          <w:rFonts w:cs="B Nazanin" w:hint="cs"/>
          <w:sz w:val="22"/>
          <w:szCs w:val="22"/>
          <w:rtl/>
        </w:rPr>
        <w:t>) همسو می باشد.</w:t>
      </w:r>
      <w:r w:rsidR="00EC0DB7" w:rsidRPr="00F53D56">
        <w:rPr>
          <w:rFonts w:cs="B Nazanin" w:hint="cs"/>
          <w:sz w:val="22"/>
          <w:szCs w:val="22"/>
          <w:rtl/>
        </w:rPr>
        <w:t xml:space="preserve"> نکته ای که در تبیین این نتیجه اهمیت دارد این است که با افزایش طرحواره های ناسازگار اولیه، منطقی است که خودکارآمدی تحصیلی کاهش یابد چرا که در اثر طرحواره های ناسازگار اولیه خودپنداره دانش آموزان کاهش و باورهای غیر منطقی آن ها افزایش می یابد (رفیعی جهرمی و همکاران، 1397). آسیب به خودپنداره دانش آموزان موجب نگرش منفی دانش آموزان نسبت به موقعیت های تحصیلی شده و اعتقاد دانش آموز برای اجرای تکالیف را کاهش می دهد و در نتیجه </w:t>
      </w:r>
      <w:r w:rsidR="00EC0DB7" w:rsidRPr="00F53D56">
        <w:rPr>
          <w:rFonts w:cs="B Nazanin" w:hint="cs"/>
          <w:sz w:val="22"/>
          <w:szCs w:val="22"/>
          <w:rtl/>
        </w:rPr>
        <w:lastRenderedPageBreak/>
        <w:t xml:space="preserve">خودکارآمدی تحصیلی کاهش می یابد. پس برای ایجاد خودکارآمدی تحصیلی باید نسبت به طرحواره های ناسازگار اولیه و مخصوصا </w:t>
      </w:r>
      <w:r w:rsidR="009916C1">
        <w:rPr>
          <w:rFonts w:cs="B Nazanin" w:hint="cs"/>
          <w:sz w:val="22"/>
          <w:szCs w:val="22"/>
          <w:rtl/>
        </w:rPr>
        <w:t>خودگردانی و عملکرد مختل</w:t>
      </w:r>
      <w:r w:rsidR="00EC0DB7" w:rsidRPr="00F53D56">
        <w:rPr>
          <w:rFonts w:cs="B Nazanin" w:hint="cs"/>
          <w:sz w:val="22"/>
          <w:szCs w:val="22"/>
          <w:rtl/>
        </w:rPr>
        <w:t xml:space="preserve"> حساس بود.</w:t>
      </w:r>
    </w:p>
    <w:p w:rsidR="00386A33" w:rsidRPr="00F53D56" w:rsidRDefault="00386A33" w:rsidP="00CF1516">
      <w:pPr>
        <w:spacing w:line="480" w:lineRule="auto"/>
        <w:rPr>
          <w:rFonts w:asciiTheme="majorBidi" w:hAnsiTheme="majorBidi" w:cstheme="majorBidi"/>
          <w:color w:val="000000" w:themeColor="text1"/>
        </w:rPr>
        <w:sectPr w:rsidR="00386A33" w:rsidRPr="00F53D56" w:rsidSect="00386A33">
          <w:type w:val="continuous"/>
          <w:pgSz w:w="11906" w:h="16838"/>
          <w:pgMar w:top="1440" w:right="1440" w:bottom="1440" w:left="1440" w:header="708" w:footer="708" w:gutter="0"/>
          <w:cols w:num="2" w:space="708"/>
          <w:bidi/>
          <w:rtlGutter/>
          <w:docGrid w:linePitch="360"/>
        </w:sectPr>
      </w:pPr>
    </w:p>
    <w:p w:rsidR="00CF1516" w:rsidRPr="00F53D56" w:rsidRDefault="00CF1516" w:rsidP="00386A33">
      <w:pPr>
        <w:spacing w:line="480" w:lineRule="auto"/>
        <w:ind w:left="720" w:hanging="720"/>
        <w:jc w:val="both"/>
        <w:rPr>
          <w:rFonts w:asciiTheme="majorBidi" w:hAnsiTheme="majorBidi" w:cstheme="majorBidi"/>
          <w:color w:val="000000" w:themeColor="text1"/>
          <w:sz w:val="18"/>
          <w:szCs w:val="18"/>
        </w:rPr>
      </w:pPr>
    </w:p>
    <w:p w:rsidR="00386A33" w:rsidRPr="0096223E" w:rsidRDefault="00386A33" w:rsidP="00F53D56">
      <w:pPr>
        <w:spacing w:line="480" w:lineRule="auto"/>
        <w:jc w:val="both"/>
        <w:rPr>
          <w:rFonts w:asciiTheme="majorBidi" w:hAnsiTheme="majorBidi" w:cstheme="majorBidi"/>
          <w:b/>
          <w:bCs/>
          <w:color w:val="00B050"/>
          <w:sz w:val="18"/>
          <w:szCs w:val="18"/>
        </w:rPr>
      </w:pPr>
      <w:r w:rsidRPr="0096223E">
        <w:rPr>
          <w:rFonts w:asciiTheme="majorBidi" w:hAnsiTheme="majorBidi" w:cstheme="majorBidi"/>
          <w:b/>
          <w:bCs/>
          <w:color w:val="00B050"/>
          <w:sz w:val="18"/>
          <w:szCs w:val="18"/>
        </w:rPr>
        <w:t>References</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 xml:space="preserve">Afshari A. Study of the relationship between attachment styles and early maladaptive schemas with self-handicapingin students. Educ Strategy Med Sci 2022; 15 (1) :91-99. (Persian) URL: </w:t>
      </w:r>
      <w:hyperlink r:id="rId11" w:history="1">
        <w:r w:rsidRPr="00F53D56">
          <w:rPr>
            <w:rFonts w:asciiTheme="majorBidi" w:hAnsiTheme="majorBidi" w:cstheme="majorBidi"/>
            <w:color w:val="000000" w:themeColor="text1"/>
            <w:sz w:val="18"/>
            <w:szCs w:val="18"/>
          </w:rPr>
          <w:t>http://edcbmj.ir/article-1-2237-fa.html</w:t>
        </w:r>
      </w:hyperlink>
    </w:p>
    <w:p w:rsidR="00386A33" w:rsidRPr="00F53D56" w:rsidRDefault="007A24BA"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Akhundi, M</w:t>
      </w:r>
      <w:r w:rsidR="00386A33" w:rsidRPr="00F53D56">
        <w:rPr>
          <w:rFonts w:asciiTheme="majorBidi" w:hAnsiTheme="majorBidi" w:cstheme="majorBidi"/>
          <w:color w:val="000000" w:themeColor="text1"/>
          <w:sz w:val="18"/>
          <w:szCs w:val="18"/>
        </w:rPr>
        <w:t>. Predicting test anxiety based on early maladaptive schemas and due to stress among male undergraduate students of Payame Noor University, Hamadan. Master Thesis in Educational Psychology, Payame Noor University of Hamadan, Payame Noor. Center of Hamadan 1398. (Persian)</w:t>
      </w:r>
    </w:p>
    <w:p w:rsidR="007F47BF" w:rsidRPr="00F53D56" w:rsidRDefault="007A24BA" w:rsidP="00C23796">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 xml:space="preserve">Bandak M, Maleki H, </w:t>
      </w:r>
      <w:r w:rsidR="00C23796" w:rsidRPr="00F53D56">
        <w:rPr>
          <w:rFonts w:asciiTheme="majorBidi" w:hAnsiTheme="majorBidi" w:cstheme="majorBidi"/>
          <w:color w:val="000000" w:themeColor="text1"/>
          <w:sz w:val="18"/>
          <w:szCs w:val="18"/>
        </w:rPr>
        <w:t xml:space="preserve">Abbaspour A, Ebrahimquam, S. </w:t>
      </w:r>
      <w:r w:rsidR="007F47BF" w:rsidRPr="007F47BF">
        <w:rPr>
          <w:rFonts w:asciiTheme="majorBidi" w:hAnsiTheme="majorBidi" w:cstheme="majorBidi"/>
          <w:color w:val="000000" w:themeColor="text1"/>
          <w:sz w:val="18"/>
          <w:szCs w:val="18"/>
        </w:rPr>
        <w:t xml:space="preserve">Investigating the Impact of Life Skills Training on Academic Self–efficacy. </w:t>
      </w:r>
      <w:r w:rsidR="007F47BF" w:rsidRPr="00F53D56">
        <w:rPr>
          <w:rFonts w:asciiTheme="majorBidi" w:hAnsiTheme="majorBidi" w:cstheme="majorBidi"/>
          <w:color w:val="000000" w:themeColor="text1"/>
          <w:sz w:val="18"/>
          <w:szCs w:val="18"/>
        </w:rPr>
        <w:t>Educational Psychology</w:t>
      </w:r>
      <w:r w:rsidR="00C23796" w:rsidRPr="00F53D56">
        <w:rPr>
          <w:rFonts w:asciiTheme="majorBidi" w:hAnsiTheme="majorBidi" w:cstheme="majorBidi"/>
          <w:color w:val="000000" w:themeColor="text1"/>
          <w:sz w:val="18"/>
          <w:szCs w:val="18"/>
        </w:rPr>
        <w:t xml:space="preserve"> 2015; 11(37):</w:t>
      </w:r>
      <w:r w:rsidR="007F47BF" w:rsidRPr="007F47BF">
        <w:rPr>
          <w:rFonts w:asciiTheme="majorBidi" w:hAnsiTheme="majorBidi" w:cstheme="majorBidi"/>
          <w:color w:val="000000" w:themeColor="text1"/>
          <w:sz w:val="18"/>
          <w:szCs w:val="18"/>
        </w:rPr>
        <w:t>19-33.</w:t>
      </w:r>
      <w:r w:rsidR="00CF1516" w:rsidRPr="00F53D56">
        <w:rPr>
          <w:rFonts w:asciiTheme="majorBidi" w:hAnsiTheme="majorBidi" w:cstheme="majorBidi"/>
          <w:color w:val="000000" w:themeColor="text1"/>
          <w:sz w:val="18"/>
          <w:szCs w:val="18"/>
        </w:rPr>
        <w:t xml:space="preserve"> (Persian)</w:t>
      </w:r>
    </w:p>
    <w:p w:rsidR="00DE02C0" w:rsidRPr="00F53D56" w:rsidRDefault="00DE02C0" w:rsidP="00DE02C0">
      <w:pPr>
        <w:spacing w:line="480" w:lineRule="auto"/>
        <w:ind w:left="720" w:hanging="720"/>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Bandura, A. Social cognitive theory of self-regulation. Organizational behavior and human decision processes 1991; 50(2): 248-287.</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Barkhoda SJ, Karami P. Modeling the Structural Relationships of Social Support on Academic Satisfaction with the Mediating Role of Academic Buoyancy, Biquarterly Journal of Cognitive St</w:t>
      </w:r>
      <w:r w:rsidR="00DE02C0" w:rsidRPr="00F53D56">
        <w:rPr>
          <w:rFonts w:asciiTheme="majorBidi" w:hAnsiTheme="majorBidi" w:cstheme="majorBidi"/>
          <w:color w:val="000000" w:themeColor="text1"/>
          <w:sz w:val="18"/>
          <w:szCs w:val="18"/>
        </w:rPr>
        <w:t>rategies in Learning. 2023;</w:t>
      </w:r>
      <w:r w:rsidRPr="00F53D56">
        <w:rPr>
          <w:rFonts w:asciiTheme="majorBidi" w:hAnsiTheme="majorBidi" w:cstheme="majorBidi"/>
          <w:color w:val="000000" w:themeColor="text1"/>
          <w:sz w:val="18"/>
          <w:szCs w:val="18"/>
        </w:rPr>
        <w:t xml:space="preserve"> 11:255-283.</w:t>
      </w:r>
      <w:r w:rsidR="0095359C" w:rsidRPr="00F53D56">
        <w:rPr>
          <w:rFonts w:asciiTheme="majorBidi" w:hAnsiTheme="majorBidi" w:cstheme="majorBidi"/>
          <w:color w:val="000000" w:themeColor="text1"/>
          <w:sz w:val="18"/>
          <w:szCs w:val="18"/>
        </w:rPr>
        <w:t xml:space="preserve"> (Persian)</w:t>
      </w:r>
      <w:r w:rsidRPr="00F53D56">
        <w:rPr>
          <w:rFonts w:asciiTheme="majorBidi" w:hAnsiTheme="majorBidi" w:cstheme="majorBidi"/>
          <w:color w:val="000000" w:themeColor="text1"/>
          <w:sz w:val="18"/>
          <w:szCs w:val="18"/>
        </w:rPr>
        <w:t xml:space="preserve"> doi: 10.22084/j.psychogy.2023.27144.2536</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tl/>
        </w:rPr>
      </w:pPr>
      <w:r w:rsidRPr="00F53D56">
        <w:rPr>
          <w:rFonts w:asciiTheme="majorBidi" w:hAnsiTheme="majorBidi" w:cstheme="majorBidi"/>
          <w:color w:val="000000" w:themeColor="text1"/>
          <w:sz w:val="18"/>
          <w:szCs w:val="18"/>
        </w:rPr>
        <w:t>Baron RM, Kenny DA.</w:t>
      </w:r>
      <w:r w:rsidRPr="00F53D56">
        <w:rPr>
          <w:rFonts w:asciiTheme="majorBidi" w:hAnsiTheme="majorBidi" w:cstheme="majorBidi" w:hint="cs"/>
          <w:color w:val="000000" w:themeColor="text1"/>
          <w:sz w:val="18"/>
          <w:szCs w:val="18"/>
          <w:rtl/>
        </w:rPr>
        <w:t xml:space="preserve"> </w:t>
      </w:r>
      <w:r w:rsidRPr="00F53D56">
        <w:rPr>
          <w:rFonts w:asciiTheme="majorBidi" w:hAnsiTheme="majorBidi" w:cstheme="majorBidi"/>
          <w:color w:val="000000" w:themeColor="text1"/>
          <w:sz w:val="18"/>
          <w:szCs w:val="18"/>
        </w:rPr>
        <w:t>The moderator-mediator variable distinction in social Psychological</w:t>
      </w:r>
      <w:r w:rsidRPr="00F53D56">
        <w:rPr>
          <w:rFonts w:asciiTheme="majorBidi" w:hAnsiTheme="majorBidi" w:cstheme="majorBidi" w:hint="cs"/>
          <w:color w:val="000000" w:themeColor="text1"/>
          <w:sz w:val="18"/>
          <w:szCs w:val="18"/>
          <w:rtl/>
        </w:rPr>
        <w:t xml:space="preserve"> </w:t>
      </w:r>
      <w:r w:rsidRPr="00F53D56">
        <w:rPr>
          <w:rFonts w:asciiTheme="majorBidi" w:hAnsiTheme="majorBidi" w:cstheme="majorBidi"/>
          <w:color w:val="000000" w:themeColor="text1"/>
          <w:sz w:val="18"/>
          <w:szCs w:val="18"/>
        </w:rPr>
        <w:t>research:</w:t>
      </w:r>
      <w:r w:rsidRPr="00F53D56">
        <w:rPr>
          <w:rFonts w:asciiTheme="majorBidi" w:hAnsiTheme="majorBidi" w:cstheme="majorBidi" w:hint="cs"/>
          <w:color w:val="000000" w:themeColor="text1"/>
          <w:sz w:val="18"/>
          <w:szCs w:val="18"/>
          <w:rtl/>
        </w:rPr>
        <w:t xml:space="preserve"> </w:t>
      </w:r>
      <w:r w:rsidRPr="00F53D56">
        <w:rPr>
          <w:rFonts w:asciiTheme="majorBidi" w:hAnsiTheme="majorBidi" w:cstheme="majorBidi"/>
          <w:color w:val="000000" w:themeColor="text1"/>
          <w:sz w:val="18"/>
          <w:szCs w:val="18"/>
        </w:rPr>
        <w:t>Conseptual, strategic, and statistical considerations. Journal of Personality and Social Psychology 1986; 51:1173-1182.</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 xml:space="preserve">Bozkurt, M. Self-esteem and fear of negative evaluation as predictors of self-handicapping among university students [M.S. - Master of Science]. Middle East Technical University 2022. </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 xml:space="preserve">Bruwer B, Emsley R, Kidd M, Lochner C, Seedat, S. Psychometric properties of the Multidimensional Scale of </w:t>
      </w:r>
      <w:r w:rsidR="009A02D0">
        <w:rPr>
          <w:rFonts w:asciiTheme="majorBidi" w:hAnsiTheme="majorBidi" w:cstheme="majorBidi"/>
          <w:color w:val="000000" w:themeColor="text1"/>
          <w:sz w:val="18"/>
          <w:szCs w:val="18"/>
        </w:rPr>
        <w:t>Academic self-efficacy</w:t>
      </w:r>
      <w:r w:rsidRPr="00F53D56">
        <w:rPr>
          <w:rFonts w:asciiTheme="majorBidi" w:hAnsiTheme="majorBidi" w:cstheme="majorBidi"/>
          <w:color w:val="000000" w:themeColor="text1"/>
          <w:sz w:val="18"/>
          <w:szCs w:val="18"/>
        </w:rPr>
        <w:t xml:space="preserve"> in youth. Comprehensive Psychiatry 2008; 49 (2):195–201. doi:</w:t>
      </w:r>
      <w:hyperlink r:id="rId12" w:tgtFrame="_blank" w:history="1">
        <w:r w:rsidRPr="00F53D56">
          <w:rPr>
            <w:rFonts w:asciiTheme="majorBidi" w:hAnsiTheme="majorBidi" w:cstheme="majorBidi"/>
            <w:color w:val="000000" w:themeColor="text1"/>
            <w:sz w:val="18"/>
            <w:szCs w:val="18"/>
          </w:rPr>
          <w:t>10.1023/A:1005109522457</w:t>
        </w:r>
      </w:hyperlink>
      <w:r w:rsidRPr="00F53D56">
        <w:rPr>
          <w:rFonts w:asciiTheme="majorBidi" w:hAnsiTheme="majorBidi" w:cstheme="majorBidi"/>
          <w:color w:val="000000" w:themeColor="text1"/>
          <w:sz w:val="18"/>
          <w:szCs w:val="18"/>
        </w:rPr>
        <w:t>.</w:t>
      </w:r>
    </w:p>
    <w:p w:rsidR="00386A33" w:rsidRPr="00F53D56" w:rsidRDefault="00386A33" w:rsidP="00386A33">
      <w:pPr>
        <w:spacing w:line="480" w:lineRule="auto"/>
        <w:ind w:left="720" w:hanging="720"/>
        <w:jc w:val="both"/>
        <w:rPr>
          <w:color w:val="000000" w:themeColor="text1"/>
          <w:sz w:val="18"/>
          <w:szCs w:val="18"/>
        </w:rPr>
      </w:pPr>
      <w:r w:rsidRPr="00F53D56">
        <w:rPr>
          <w:rFonts w:asciiTheme="majorBidi" w:hAnsiTheme="majorBidi" w:cstheme="majorBidi"/>
          <w:color w:val="000000" w:themeColor="text1"/>
          <w:sz w:val="18"/>
          <w:szCs w:val="18"/>
        </w:rPr>
        <w:t xml:space="preserve">Collie, RJ, Caldecott-Davis K, Martin, AJ. Academic buoyancy among female secondary school students: An examination of predictors and outcomes up to age 22. </w:t>
      </w:r>
      <w:r w:rsidRPr="00F53D56">
        <w:rPr>
          <w:i/>
          <w:iCs/>
          <w:color w:val="000000" w:themeColor="text1"/>
          <w:sz w:val="18"/>
          <w:szCs w:val="18"/>
        </w:rPr>
        <w:t>Social Psychology of Education: An International Journal 2024; 27</w:t>
      </w:r>
      <w:r w:rsidRPr="00F53D56">
        <w:rPr>
          <w:rFonts w:asciiTheme="majorBidi" w:hAnsiTheme="majorBidi" w:cstheme="majorBidi"/>
          <w:color w:val="000000" w:themeColor="text1"/>
          <w:sz w:val="18"/>
          <w:szCs w:val="18"/>
        </w:rPr>
        <w:t xml:space="preserve">(2):363–388. </w:t>
      </w:r>
      <w:hyperlink r:id="rId13" w:history="1">
        <w:r w:rsidRPr="00F53D56">
          <w:rPr>
            <w:color w:val="000000" w:themeColor="text1"/>
            <w:sz w:val="18"/>
            <w:szCs w:val="18"/>
          </w:rPr>
          <w:t>doi:10.1007/s11218-023-09843-6</w:t>
        </w:r>
      </w:hyperlink>
      <w:r w:rsidRPr="00F53D56">
        <w:rPr>
          <w:color w:val="000000" w:themeColor="text1"/>
          <w:sz w:val="18"/>
          <w:szCs w:val="18"/>
        </w:rPr>
        <w:t>.</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Cudo A, Dobosz, M, Griffiths, MD, Kuss, DJ. The Relationship Between Early Maladaptive Schemas, Depression, Anxiety and Problematic Video Gaming Among Female and Male Gamers. International Journal of Mental Health and Addiction 2022, 27:1-28.</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Danielsen AG, Wiium N, Wilhelmsen BU, Wold B. Perceived support provided by teachers and classmates and students’ self-reported academic initiative. Journal of School Psychology 2010, 48(3):247-267.</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Dehghanizadeh MH, Hosseinchari M. academic buoyancy and perception of family communication pattern; The mediating role of self-efficacy 2013, 4:21-47.</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lastRenderedPageBreak/>
        <w:t>Dowsett S. Early maladaptive schemas and their association with the mental health and academic experience of psychology students. A thesis submitted in partial completion of the requirements of the award of Professional Doctorate in . Counseling Psychology 2019.</w:t>
      </w:r>
    </w:p>
    <w:p w:rsidR="00DE02C0" w:rsidRPr="00F53D56" w:rsidRDefault="00BC3D10" w:rsidP="00DE02C0">
      <w:pPr>
        <w:spacing w:line="480" w:lineRule="auto"/>
        <w:ind w:left="720" w:hanging="720"/>
        <w:jc w:val="both"/>
        <w:rPr>
          <w:rFonts w:eastAsiaTheme="majorEastAsia"/>
          <w:color w:val="000000" w:themeColor="text1"/>
          <w:sz w:val="18"/>
          <w:szCs w:val="18"/>
        </w:rPr>
      </w:pPr>
      <w:r w:rsidRPr="00F53D56">
        <w:rPr>
          <w:rStyle w:val="Hyperlink"/>
          <w:rFonts w:eastAsiaTheme="majorEastAsia"/>
          <w:color w:val="000000" w:themeColor="text1"/>
          <w:sz w:val="18"/>
          <w:szCs w:val="18"/>
          <w:u w:val="none"/>
        </w:rPr>
        <w:t xml:space="preserve">Festco T, </w:t>
      </w:r>
      <w:r w:rsidR="007F47BF" w:rsidRPr="00F53D56">
        <w:rPr>
          <w:rStyle w:val="Hyperlink"/>
          <w:rFonts w:eastAsiaTheme="majorEastAsia"/>
          <w:color w:val="000000" w:themeColor="text1"/>
          <w:sz w:val="18"/>
          <w:szCs w:val="18"/>
          <w:u w:val="none"/>
        </w:rPr>
        <w:t>McClure</w:t>
      </w:r>
      <w:r w:rsidR="00DE02C0" w:rsidRPr="00F53D56">
        <w:rPr>
          <w:rStyle w:val="Hyperlink"/>
          <w:rFonts w:eastAsiaTheme="majorEastAsia"/>
          <w:color w:val="000000" w:themeColor="text1"/>
          <w:sz w:val="18"/>
          <w:szCs w:val="18"/>
          <w:u w:val="none"/>
        </w:rPr>
        <w:t xml:space="preserve"> J. Educational psychology: An integrated approach to classroom decisions. New York: Pearson 2005.</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Ghaffari M, Abbaszade, H. The Effect of Early Maladaptive Schemas on Self-Handicapping: The Mediating Role of Self-Esteem Instability. Quartery Journal of Psychological Studies 1399, 16:7-22. (Persian). doi:</w:t>
      </w:r>
      <w:hyperlink r:id="rId14" w:history="1">
        <w:r w:rsidRPr="00F53D56">
          <w:rPr>
            <w:rFonts w:asciiTheme="majorBidi" w:hAnsiTheme="majorBidi" w:cstheme="majorBidi"/>
            <w:color w:val="000000" w:themeColor="text1"/>
            <w:sz w:val="18"/>
            <w:szCs w:val="18"/>
          </w:rPr>
          <w:t>10.22051/psy.2020.26631.1948</w:t>
        </w:r>
      </w:hyperlink>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Hosseini abrishami M, Hashemi, Z, Abdollahi, A. The Relationship of Early Maladaptive Schemas and Academic Resilience in Students: The Mediating Role of Cognitive Emotion Regulation. Sociology o</w:t>
      </w:r>
      <w:r w:rsidR="0095359C" w:rsidRPr="00F53D56">
        <w:rPr>
          <w:rFonts w:asciiTheme="majorBidi" w:hAnsiTheme="majorBidi" w:cstheme="majorBidi"/>
          <w:color w:val="000000" w:themeColor="text1"/>
          <w:sz w:val="18"/>
          <w:szCs w:val="18"/>
        </w:rPr>
        <w:t>f Education 2023, 8 (2):187-198. (Persian)</w:t>
      </w:r>
      <w:r w:rsidRPr="00F53D56">
        <w:rPr>
          <w:rFonts w:asciiTheme="majorBidi" w:hAnsiTheme="majorBidi" w:cstheme="majorBidi"/>
          <w:color w:val="000000" w:themeColor="text1"/>
          <w:sz w:val="18"/>
          <w:szCs w:val="18"/>
        </w:rPr>
        <w:t xml:space="preserve"> doi:10.22034/ijes.2022.555030.1313</w:t>
      </w:r>
    </w:p>
    <w:p w:rsidR="00CD4944" w:rsidRPr="00F71831" w:rsidRDefault="00D47348" w:rsidP="00F71831">
      <w:pPr>
        <w:spacing w:line="480" w:lineRule="auto"/>
        <w:ind w:left="720" w:hanging="720"/>
        <w:jc w:val="both"/>
        <w:rPr>
          <w:rFonts w:eastAsiaTheme="majorEastAsia"/>
          <w:color w:val="000000" w:themeColor="text1"/>
          <w:sz w:val="18"/>
          <w:szCs w:val="18"/>
        </w:rPr>
      </w:pPr>
      <w:r w:rsidRPr="00F53D56">
        <w:rPr>
          <w:rStyle w:val="Hyperlink"/>
          <w:rFonts w:eastAsiaTheme="majorEastAsia"/>
          <w:color w:val="000000" w:themeColor="text1"/>
          <w:sz w:val="18"/>
          <w:szCs w:val="18"/>
          <w:u w:val="none"/>
        </w:rPr>
        <w:t xml:space="preserve">Jinks J, </w:t>
      </w:r>
      <w:r w:rsidR="006456C1" w:rsidRPr="00F53D56">
        <w:rPr>
          <w:rStyle w:val="Hyperlink"/>
          <w:rFonts w:eastAsiaTheme="majorEastAsia"/>
          <w:color w:val="000000" w:themeColor="text1"/>
          <w:sz w:val="18"/>
          <w:szCs w:val="18"/>
          <w:u w:val="none"/>
        </w:rPr>
        <w:t>M</w:t>
      </w:r>
      <w:r w:rsidR="007F47BF" w:rsidRPr="00F53D56">
        <w:rPr>
          <w:rStyle w:val="Hyperlink"/>
          <w:rFonts w:eastAsiaTheme="majorEastAsia"/>
          <w:color w:val="000000" w:themeColor="text1"/>
          <w:sz w:val="18"/>
          <w:szCs w:val="18"/>
          <w:u w:val="none"/>
        </w:rPr>
        <w:t>organ</w:t>
      </w:r>
      <w:r w:rsidR="006456C1" w:rsidRPr="00F53D56">
        <w:rPr>
          <w:rStyle w:val="Hyperlink"/>
          <w:rFonts w:eastAsiaTheme="majorEastAsia"/>
          <w:color w:val="000000" w:themeColor="text1"/>
          <w:sz w:val="18"/>
          <w:szCs w:val="18"/>
          <w:u w:val="none"/>
        </w:rPr>
        <w:t xml:space="preserve"> V. Children's perceived academic self-efficacy: An inventory scale. The Clearing House 1999; 72(4):224-230.</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 xml:space="preserve">Maghari H, </w:t>
      </w:r>
      <w:r w:rsidR="006456C1" w:rsidRPr="00F53D56">
        <w:rPr>
          <w:rFonts w:asciiTheme="majorBidi" w:hAnsiTheme="majorBidi" w:cstheme="majorBidi"/>
          <w:color w:val="000000" w:themeColor="text1"/>
          <w:sz w:val="18"/>
          <w:szCs w:val="18"/>
        </w:rPr>
        <w:t xml:space="preserve">Matini Sadr M, Baseri A. </w:t>
      </w:r>
      <w:r w:rsidRPr="00F53D56">
        <w:rPr>
          <w:rFonts w:asciiTheme="majorBidi" w:hAnsiTheme="majorBidi" w:cstheme="majorBidi"/>
          <w:color w:val="000000" w:themeColor="text1"/>
          <w:sz w:val="18"/>
          <w:szCs w:val="18"/>
        </w:rPr>
        <w:t xml:space="preserve">Prediction of Academic Self-Handicapping based on Primary Maladaptive Schemas and Metacognitive Beliefs in Students. </w:t>
      </w:r>
      <w:r w:rsidRPr="00F53D56">
        <w:rPr>
          <w:rFonts w:asciiTheme="majorBidi" w:hAnsiTheme="majorBidi" w:cstheme="majorBidi"/>
          <w:i/>
          <w:iCs/>
          <w:color w:val="000000" w:themeColor="text1"/>
          <w:sz w:val="18"/>
          <w:szCs w:val="18"/>
        </w:rPr>
        <w:t>Rooyesh</w:t>
      </w:r>
      <w:r w:rsidRPr="00F53D56">
        <w:rPr>
          <w:rFonts w:asciiTheme="majorBidi" w:hAnsiTheme="majorBidi" w:cstheme="majorBidi"/>
          <w:color w:val="000000" w:themeColor="text1"/>
          <w:sz w:val="18"/>
          <w:szCs w:val="18"/>
        </w:rPr>
        <w:t xml:space="preserve"> 2024, </w:t>
      </w:r>
      <w:r w:rsidRPr="00F53D56">
        <w:rPr>
          <w:rFonts w:asciiTheme="majorBidi" w:hAnsiTheme="majorBidi" w:cstheme="majorBidi"/>
          <w:i/>
          <w:iCs/>
          <w:color w:val="000000" w:themeColor="text1"/>
          <w:sz w:val="18"/>
          <w:szCs w:val="18"/>
        </w:rPr>
        <w:t>13</w:t>
      </w:r>
      <w:r w:rsidRPr="00F53D56">
        <w:rPr>
          <w:rFonts w:asciiTheme="majorBidi" w:hAnsiTheme="majorBidi" w:cstheme="majorBidi"/>
          <w:color w:val="000000" w:themeColor="text1"/>
          <w:sz w:val="18"/>
          <w:szCs w:val="18"/>
        </w:rPr>
        <w:t xml:space="preserve">(3):65-74. (Persian). URL: </w:t>
      </w:r>
      <w:hyperlink r:id="rId15" w:history="1">
        <w:r w:rsidRPr="00F53D56">
          <w:rPr>
            <w:rFonts w:asciiTheme="majorBidi" w:hAnsiTheme="majorBidi" w:cstheme="majorBidi"/>
            <w:color w:val="000000" w:themeColor="text1"/>
            <w:sz w:val="18"/>
            <w:szCs w:val="18"/>
          </w:rPr>
          <w:t>http://frooyesh.ir/article-1-5369-fa.html</w:t>
        </w:r>
      </w:hyperlink>
      <w:r w:rsidRPr="00F53D56">
        <w:rPr>
          <w:rFonts w:asciiTheme="majorBidi" w:hAnsiTheme="majorBidi" w:cstheme="majorBidi"/>
          <w:color w:val="000000" w:themeColor="text1"/>
          <w:sz w:val="18"/>
          <w:szCs w:val="18"/>
        </w:rPr>
        <w:t>.</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 xml:space="preserve">Martin AJ, Marsh H. Academic resilience and its psychological and educational correlations: a construct validity approach, Psychology in the Schools 2006, 43:267-281. </w:t>
      </w:r>
      <w:hyperlink r:id="rId16" w:history="1">
        <w:r w:rsidRPr="00F53D56">
          <w:rPr>
            <w:rFonts w:asciiTheme="majorBidi" w:hAnsiTheme="majorBidi" w:cstheme="majorBidi"/>
            <w:color w:val="000000" w:themeColor="text1"/>
            <w:sz w:val="18"/>
            <w:szCs w:val="18"/>
          </w:rPr>
          <w:t>doi:10.1002/pits.20149</w:t>
        </w:r>
      </w:hyperlink>
      <w:r w:rsidRPr="00F53D56">
        <w:rPr>
          <w:rFonts w:asciiTheme="majorBidi" w:hAnsiTheme="majorBidi" w:cstheme="majorBidi"/>
          <w:color w:val="000000" w:themeColor="text1"/>
          <w:sz w:val="18"/>
          <w:szCs w:val="18"/>
        </w:rPr>
        <w:t>.</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 xml:space="preserve">Martin AJ, Colmar SH, Davey LA, Marsh, HW. Longitudinal modelling of academic buoyancy and motivation: do the '5Cs' hold up over time? Br J Educ Psycho 2010, 80:473-96. doi: </w:t>
      </w:r>
      <w:hyperlink r:id="rId17" w:tgtFrame="_blank" w:history="1">
        <w:r w:rsidRPr="00F53D56">
          <w:rPr>
            <w:rFonts w:asciiTheme="majorBidi" w:hAnsiTheme="majorBidi" w:cstheme="majorBidi"/>
            <w:color w:val="000000" w:themeColor="text1"/>
            <w:sz w:val="18"/>
            <w:szCs w:val="18"/>
          </w:rPr>
          <w:t xml:space="preserve">10.1348/000709910X486376 </w:t>
        </w:r>
      </w:hyperlink>
    </w:p>
    <w:p w:rsidR="00386A33" w:rsidRPr="00F53D56" w:rsidRDefault="00386A33" w:rsidP="00386A33">
      <w:pPr>
        <w:spacing w:line="480" w:lineRule="auto"/>
        <w:ind w:left="720" w:hanging="720"/>
        <w:jc w:val="both"/>
        <w:rPr>
          <w:color w:val="000000" w:themeColor="text1"/>
          <w:sz w:val="18"/>
          <w:szCs w:val="18"/>
        </w:rPr>
      </w:pPr>
      <w:r w:rsidRPr="00F53D56">
        <w:rPr>
          <w:rFonts w:asciiTheme="majorBidi" w:hAnsiTheme="majorBidi" w:cstheme="majorBidi"/>
          <w:color w:val="000000" w:themeColor="text1"/>
          <w:sz w:val="18"/>
          <w:szCs w:val="18"/>
        </w:rPr>
        <w:t xml:space="preserve">Martin A.J, Marsh HW. Workplace and academic buoyancy: psychometric assessment and construct validity amongst school personnel and students, Journal of Psychoeducational Assessment 2008, 26:168-184. </w:t>
      </w:r>
      <w:hyperlink r:id="rId18" w:history="1">
        <w:r w:rsidRPr="00F53D56">
          <w:rPr>
            <w:rFonts w:asciiTheme="majorBidi" w:hAnsiTheme="majorBidi" w:cstheme="majorBidi"/>
            <w:color w:val="000000" w:themeColor="text1"/>
            <w:sz w:val="18"/>
            <w:szCs w:val="18"/>
          </w:rPr>
          <w:t>doi:10.1177/0734282907313767</w:t>
        </w:r>
      </w:hyperlink>
      <w:r w:rsidRPr="00F53D56">
        <w:rPr>
          <w:rFonts w:asciiTheme="majorBidi" w:hAnsiTheme="majorBidi" w:cstheme="majorBidi"/>
          <w:color w:val="000000" w:themeColor="text1"/>
          <w:sz w:val="18"/>
          <w:szCs w:val="18"/>
        </w:rPr>
        <w:t>.</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Martin AJ, Marsh HW. Academic resilience and academic buoyancy: multidimensional and hierarchical conceptual framing of causes, correlates and cognate constructs. Oxford Review of Education 2009, 35(3):353–370. doi:10.1080/03054980902934639.</w:t>
      </w:r>
    </w:p>
    <w:p w:rsidR="00386A33" w:rsidRPr="00F53D56" w:rsidRDefault="00386A33" w:rsidP="00677C5D">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Mazloomi Moghaddam O, Afshani SA. A Study on the Relationship between Social Support and Social Health (Case Study: Kharazmi University Students) 1396, 16:111-130. (Persian).</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 xml:space="preserve">Moradi M, Alipour S, Tarifi HH., Abbasian M. The relationship of </w:t>
      </w:r>
      <w:r w:rsidR="009A02D0">
        <w:rPr>
          <w:rFonts w:asciiTheme="majorBidi" w:hAnsiTheme="majorBidi" w:cstheme="majorBidi"/>
          <w:color w:val="000000" w:themeColor="text1"/>
          <w:sz w:val="18"/>
          <w:szCs w:val="18"/>
        </w:rPr>
        <w:t>Academic self-efficacy</w:t>
      </w:r>
      <w:r w:rsidRPr="00F53D56">
        <w:rPr>
          <w:rFonts w:asciiTheme="majorBidi" w:hAnsiTheme="majorBidi" w:cstheme="majorBidi"/>
          <w:color w:val="000000" w:themeColor="text1"/>
          <w:sz w:val="18"/>
          <w:szCs w:val="18"/>
        </w:rPr>
        <w:t xml:space="preserve"> and school value with academic buoyancy: The mediating role of engagement with schoolwork. 2018, 1-24. (Persian)</w:t>
      </w:r>
    </w:p>
    <w:p w:rsidR="00CD4944" w:rsidRPr="00F53D56" w:rsidRDefault="00CD4944" w:rsidP="00CD4944">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Pintrich PR, DeGroot, EV. Motivational and self-regulated learning components of classroom academic performance. Journal of Educational Psychology 1990; 82(1):33-40.</w:t>
      </w:r>
    </w:p>
    <w:p w:rsidR="00CF1516" w:rsidRPr="00F53D56" w:rsidRDefault="00CF1516" w:rsidP="00CF1516">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Rafiejahromi M, Kiamanesh A, Bahrami, H. Developing a causal model of academic self-efficacy based on mothers' early maladaptive schemas and students' self-concept and irrational beliefs. Educational culture of women and the family 1397; 12(42):33-60. (Persian)</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lastRenderedPageBreak/>
        <w:t>Sabzi N, Fouladchang M. The effectiveness of teaching communication skills on the perception of competence and happiness of male students of the sixth grade of elementary school in Shiraz. Knowledge and research in applied psychology 2015, 114-123. (Persian)</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Sadoughi Z, Agilaroufi M, Rasouladehtabatabaei, SK, Esfahanian N. Factor analysis of the short version of the Yang Schema Questionnaire in Iranian non-clinical samples 2008, 14:214-219. (Persian)</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Schwarzer R, Knoll, N. Functional roles of social support within the stress and coping process: A theoretical and empirical overview. International Journal of Psychology 2007, 42(4):243-252.</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Taheri Behrooz, Z. Predicting academic achievement based on early maladaptive schemas, emotional regulation and participation in the educational activities of female high school students. Master Thesis in Educational Psychology, Payame Noor University of Hamadan, Payame Noor Kaboudar Ahang Center 1399. (Persian)</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Vogotsky LS. The genesis of higher mental functions. In J.V. Wretsch (Ed.), the concept of activity in social psychology. Arnonk, New York: Sharpe 1978.</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Young JE, Brown, G. Young Schema Questionnaire (2nd ed.). New York: Cognitive Therapy Center of New York 1990.</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 xml:space="preserve">Waller G, Meyer C, Ohanian V. Psychometric Properties of the Long, Short Versions of the Young Schema Questionnaire: Core Beliefs among Bulimic and Comparision Women. Cognitive Therapy Research 2001, 25(2):137-147. </w:t>
      </w:r>
      <w:hyperlink r:id="rId19" w:tgtFrame="_blank" w:history="1">
        <w:r w:rsidRPr="00F53D56">
          <w:rPr>
            <w:rFonts w:asciiTheme="majorBidi" w:hAnsiTheme="majorBidi" w:cstheme="majorBidi"/>
            <w:color w:val="000000" w:themeColor="text1"/>
            <w:sz w:val="18"/>
            <w:szCs w:val="18"/>
          </w:rPr>
          <w:t>doi:10.1023/A:1026487018110</w:t>
        </w:r>
      </w:hyperlink>
      <w:r w:rsidRPr="00F53D56">
        <w:rPr>
          <w:rFonts w:asciiTheme="majorBidi" w:hAnsiTheme="majorBidi" w:cstheme="majorBidi"/>
          <w:color w:val="000000" w:themeColor="text1"/>
          <w:sz w:val="18"/>
          <w:szCs w:val="18"/>
        </w:rPr>
        <w:t>.</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tl/>
        </w:rPr>
      </w:pPr>
      <w:r w:rsidRPr="00F53D56">
        <w:rPr>
          <w:rFonts w:asciiTheme="majorBidi" w:hAnsiTheme="majorBidi" w:cstheme="majorBidi"/>
          <w:color w:val="000000" w:themeColor="text1"/>
          <w:sz w:val="18"/>
          <w:szCs w:val="18"/>
        </w:rPr>
        <w:t>Woolfolk AE. Educational Psychology (9th Ed.) Boston: Allyn and Bacon 2004.</w:t>
      </w:r>
    </w:p>
    <w:p w:rsidR="00386A33" w:rsidRPr="00F53D56" w:rsidRDefault="00386A33" w:rsidP="00386A33">
      <w:pPr>
        <w:spacing w:line="480" w:lineRule="auto"/>
        <w:ind w:left="720" w:hanging="720"/>
        <w:jc w:val="both"/>
        <w:rPr>
          <w:rFonts w:asciiTheme="majorBidi" w:hAnsiTheme="majorBidi" w:cstheme="majorBidi"/>
          <w:color w:val="000000" w:themeColor="text1"/>
          <w:sz w:val="18"/>
          <w:szCs w:val="18"/>
        </w:rPr>
      </w:pPr>
      <w:r w:rsidRPr="00F53D56">
        <w:rPr>
          <w:rFonts w:asciiTheme="majorBidi" w:hAnsiTheme="majorBidi" w:cstheme="majorBidi"/>
          <w:color w:val="000000" w:themeColor="text1"/>
          <w:sz w:val="18"/>
          <w:szCs w:val="18"/>
        </w:rPr>
        <w:t>Young JE (1998). Young Schema Questionnaire Short Form. New York: Cognitive Therapy Center.</w:t>
      </w:r>
    </w:p>
    <w:p w:rsidR="00386A33" w:rsidRPr="001378E0" w:rsidRDefault="00386A33" w:rsidP="00386A33">
      <w:pPr>
        <w:spacing w:line="480" w:lineRule="auto"/>
        <w:ind w:left="720" w:hanging="720"/>
        <w:jc w:val="both"/>
        <w:rPr>
          <w:rFonts w:asciiTheme="majorBidi" w:hAnsiTheme="majorBidi" w:cstheme="majorBidi"/>
          <w:color w:val="000000" w:themeColor="text1"/>
          <w:sz w:val="18"/>
          <w:szCs w:val="18"/>
          <w:rtl/>
        </w:rPr>
      </w:pPr>
      <w:r w:rsidRPr="00F53D56">
        <w:rPr>
          <w:rFonts w:asciiTheme="majorBidi" w:hAnsiTheme="majorBidi" w:cstheme="majorBidi"/>
          <w:color w:val="000000" w:themeColor="text1"/>
          <w:sz w:val="18"/>
          <w:szCs w:val="18"/>
        </w:rPr>
        <w:t xml:space="preserve">Zimet, G. D, Dahlem, N. W, Zimet, S. G, , Farley, G. K. (1988). The Multidimensional Scale of </w:t>
      </w:r>
      <w:r w:rsidR="009A02D0">
        <w:rPr>
          <w:rFonts w:asciiTheme="majorBidi" w:hAnsiTheme="majorBidi" w:cstheme="majorBidi"/>
          <w:color w:val="000000" w:themeColor="text1"/>
          <w:sz w:val="18"/>
          <w:szCs w:val="18"/>
        </w:rPr>
        <w:t>Academic self-efficacy</w:t>
      </w:r>
      <w:r w:rsidRPr="00F53D56">
        <w:rPr>
          <w:rFonts w:asciiTheme="majorBidi" w:hAnsiTheme="majorBidi" w:cstheme="majorBidi"/>
          <w:color w:val="000000" w:themeColor="text1"/>
          <w:sz w:val="18"/>
          <w:szCs w:val="18"/>
        </w:rPr>
        <w:t xml:space="preserve">. Journal of Personality Assessment, 52(1), 30–41. </w:t>
      </w:r>
      <w:hyperlink r:id="rId20" w:tgtFrame="_blank" w:history="1">
        <w:r w:rsidRPr="00F53D56">
          <w:rPr>
            <w:rFonts w:asciiTheme="majorBidi" w:hAnsiTheme="majorBidi" w:cstheme="majorBidi"/>
            <w:color w:val="000000" w:themeColor="text1"/>
            <w:sz w:val="18"/>
            <w:szCs w:val="18"/>
          </w:rPr>
          <w:t>doi:10.1207/s15327752jpa5201_2</w:t>
        </w:r>
      </w:hyperlink>
      <w:r w:rsidRPr="00F53D56">
        <w:rPr>
          <w:rFonts w:asciiTheme="majorBidi" w:hAnsiTheme="majorBidi" w:cstheme="majorBidi"/>
          <w:color w:val="000000" w:themeColor="text1"/>
          <w:sz w:val="18"/>
          <w:szCs w:val="18"/>
        </w:rPr>
        <w:t>.</w:t>
      </w:r>
      <w:r w:rsidRPr="001378E0">
        <w:rPr>
          <w:rFonts w:asciiTheme="majorBidi" w:hAnsiTheme="majorBidi" w:cstheme="majorBidi"/>
          <w:color w:val="000000" w:themeColor="text1"/>
          <w:sz w:val="18"/>
          <w:szCs w:val="18"/>
        </w:rPr>
        <w:t xml:space="preserve">  </w:t>
      </w:r>
    </w:p>
    <w:p w:rsidR="00386A33" w:rsidRPr="001378E0" w:rsidRDefault="00386A33" w:rsidP="00386A33">
      <w:pPr>
        <w:spacing w:line="480" w:lineRule="auto"/>
        <w:ind w:left="720" w:hanging="720"/>
        <w:rPr>
          <w:rFonts w:asciiTheme="majorBidi" w:hAnsiTheme="majorBidi" w:cstheme="majorBidi"/>
          <w:color w:val="000000" w:themeColor="text1"/>
          <w:sz w:val="18"/>
          <w:szCs w:val="18"/>
        </w:rPr>
      </w:pPr>
    </w:p>
    <w:p w:rsidR="00386A33" w:rsidRPr="001378E0" w:rsidRDefault="00386A33" w:rsidP="00386A33">
      <w:pPr>
        <w:spacing w:line="480" w:lineRule="auto"/>
        <w:ind w:left="720" w:hanging="720"/>
        <w:rPr>
          <w:rFonts w:asciiTheme="majorBidi" w:hAnsiTheme="majorBidi" w:cstheme="majorBidi"/>
          <w:color w:val="000000" w:themeColor="text1"/>
          <w:sz w:val="18"/>
          <w:szCs w:val="18"/>
        </w:rPr>
      </w:pPr>
    </w:p>
    <w:p w:rsidR="00386A33" w:rsidRPr="001378E0" w:rsidRDefault="00386A33" w:rsidP="00386A33">
      <w:pPr>
        <w:spacing w:line="480" w:lineRule="auto"/>
        <w:ind w:left="720" w:hanging="720"/>
        <w:rPr>
          <w:rFonts w:asciiTheme="majorBidi" w:hAnsiTheme="majorBidi" w:cstheme="majorBidi"/>
          <w:color w:val="000000" w:themeColor="text1"/>
          <w:sz w:val="18"/>
          <w:szCs w:val="18"/>
        </w:rPr>
      </w:pPr>
    </w:p>
    <w:p w:rsidR="00386A33" w:rsidRPr="001378E0" w:rsidRDefault="00386A33" w:rsidP="00386A33">
      <w:pPr>
        <w:spacing w:line="480" w:lineRule="auto"/>
        <w:ind w:left="720" w:hanging="720"/>
        <w:rPr>
          <w:rFonts w:asciiTheme="majorBidi" w:hAnsiTheme="majorBidi" w:cstheme="majorBidi"/>
          <w:color w:val="000000" w:themeColor="text1"/>
          <w:sz w:val="18"/>
          <w:szCs w:val="18"/>
        </w:rPr>
      </w:pPr>
    </w:p>
    <w:p w:rsidR="00386A33" w:rsidRPr="001378E0" w:rsidRDefault="00386A33" w:rsidP="00386A33">
      <w:pPr>
        <w:spacing w:line="480" w:lineRule="auto"/>
        <w:ind w:left="720" w:hanging="720"/>
        <w:rPr>
          <w:rFonts w:asciiTheme="majorBidi" w:hAnsiTheme="majorBidi" w:cstheme="majorBidi"/>
          <w:color w:val="000000" w:themeColor="text1"/>
          <w:sz w:val="18"/>
          <w:szCs w:val="18"/>
          <w:rtl/>
        </w:rPr>
      </w:pPr>
    </w:p>
    <w:p w:rsidR="00386A33" w:rsidRPr="001378E0" w:rsidRDefault="00386A33" w:rsidP="00386A33">
      <w:pPr>
        <w:spacing w:line="480" w:lineRule="auto"/>
        <w:ind w:left="720" w:hanging="720"/>
        <w:rPr>
          <w:rFonts w:asciiTheme="majorBidi" w:hAnsiTheme="majorBidi" w:cstheme="majorBidi"/>
          <w:color w:val="000000" w:themeColor="text1"/>
          <w:sz w:val="18"/>
          <w:szCs w:val="18"/>
          <w:rtl/>
        </w:rPr>
      </w:pPr>
    </w:p>
    <w:p w:rsidR="00386A33" w:rsidRPr="001378E0" w:rsidRDefault="00386A33" w:rsidP="00386A33">
      <w:pPr>
        <w:spacing w:line="480" w:lineRule="auto"/>
        <w:ind w:left="720" w:hanging="720"/>
        <w:rPr>
          <w:rFonts w:asciiTheme="majorBidi" w:hAnsiTheme="majorBidi" w:cstheme="majorBidi"/>
          <w:color w:val="000000" w:themeColor="text1"/>
          <w:sz w:val="18"/>
          <w:szCs w:val="18"/>
        </w:rPr>
      </w:pPr>
    </w:p>
    <w:p w:rsidR="00386A33" w:rsidRPr="001378E0" w:rsidRDefault="00386A33" w:rsidP="00386A33">
      <w:pPr>
        <w:spacing w:line="480" w:lineRule="auto"/>
        <w:ind w:left="720" w:hanging="720"/>
        <w:rPr>
          <w:rFonts w:asciiTheme="majorBidi" w:hAnsiTheme="majorBidi" w:cstheme="majorBidi"/>
          <w:color w:val="000000" w:themeColor="text1"/>
          <w:sz w:val="18"/>
          <w:szCs w:val="18"/>
        </w:rPr>
      </w:pPr>
    </w:p>
    <w:p w:rsidR="00386A33" w:rsidRDefault="00386A33" w:rsidP="00B43BA7">
      <w:pPr>
        <w:spacing w:line="480" w:lineRule="auto"/>
        <w:ind w:left="720" w:hanging="720"/>
        <w:jc w:val="both"/>
        <w:rPr>
          <w:rFonts w:asciiTheme="majorBidi" w:hAnsiTheme="majorBidi" w:cstheme="majorBidi"/>
          <w:color w:val="000000" w:themeColor="text1"/>
          <w:sz w:val="18"/>
          <w:szCs w:val="18"/>
        </w:rPr>
      </w:pPr>
    </w:p>
    <w:sectPr w:rsidR="00386A33" w:rsidSect="0033722C">
      <w:type w:val="continuous"/>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F6E" w:rsidRDefault="00B43F6E" w:rsidP="00401221">
      <w:r>
        <w:separator/>
      </w:r>
    </w:p>
  </w:endnote>
  <w:endnote w:type="continuationSeparator" w:id="0">
    <w:p w:rsidR="00B43F6E" w:rsidRDefault="00B43F6E" w:rsidP="0040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 Zar">
    <w:panose1 w:val="00000400000000000000"/>
    <w:charset w:val="B2"/>
    <w:family w:val="auto"/>
    <w:pitch w:val="variable"/>
    <w:sig w:usb0="00002001" w:usb1="80000000" w:usb2="00000008" w:usb3="00000000" w:csb0="00000040" w:csb1="00000000"/>
  </w:font>
  <w:font w:name="Yagut">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Zar">
    <w:altName w:val="Times New Roman"/>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2Lotus">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Karim">
    <w:altName w:val="Times New Roman"/>
    <w:panose1 w:val="00000000000000000000"/>
    <w:charset w:val="B2"/>
    <w:family w:val="auto"/>
    <w:notTrueType/>
    <w:pitch w:val="default"/>
    <w:sig w:usb0="00002000" w:usb1="00000000" w:usb2="00000000"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F6E" w:rsidRDefault="00B43F6E" w:rsidP="00401221">
      <w:r>
        <w:separator/>
      </w:r>
    </w:p>
  </w:footnote>
  <w:footnote w:type="continuationSeparator" w:id="0">
    <w:p w:rsidR="00B43F6E" w:rsidRDefault="00B43F6E" w:rsidP="00401221">
      <w:r>
        <w:continuationSeparator/>
      </w:r>
    </w:p>
  </w:footnote>
  <w:footnote w:id="1">
    <w:p w:rsidR="00B47217" w:rsidRPr="0096223E" w:rsidRDefault="00B47217">
      <w:pPr>
        <w:pStyle w:val="FootnoteText"/>
        <w:rPr>
          <w:sz w:val="18"/>
          <w:szCs w:val="18"/>
        </w:rPr>
      </w:pPr>
      <w:r w:rsidRPr="0096223E">
        <w:rPr>
          <w:rStyle w:val="FootnoteReference"/>
          <w:sz w:val="18"/>
          <w:szCs w:val="18"/>
        </w:rPr>
        <w:footnoteRef/>
      </w:r>
      <w:r w:rsidRPr="0096223E">
        <w:rPr>
          <w:sz w:val="18"/>
          <w:szCs w:val="18"/>
        </w:rPr>
        <w:t xml:space="preserve"> Martin</w:t>
      </w:r>
    </w:p>
  </w:footnote>
  <w:footnote w:id="2">
    <w:p w:rsidR="00B47217" w:rsidRPr="0096223E" w:rsidRDefault="00B47217">
      <w:pPr>
        <w:pStyle w:val="FootnoteText"/>
        <w:rPr>
          <w:sz w:val="18"/>
          <w:szCs w:val="18"/>
        </w:rPr>
      </w:pPr>
      <w:r w:rsidRPr="0096223E">
        <w:rPr>
          <w:rStyle w:val="FootnoteReference"/>
          <w:sz w:val="18"/>
          <w:szCs w:val="18"/>
        </w:rPr>
        <w:footnoteRef/>
      </w:r>
      <w:r w:rsidRPr="0096223E">
        <w:rPr>
          <w:sz w:val="18"/>
          <w:szCs w:val="18"/>
        </w:rPr>
        <w:t xml:space="preserve"> </w:t>
      </w:r>
      <w:r w:rsidRPr="0096223E">
        <w:rPr>
          <w:rFonts w:asciiTheme="majorBidi" w:hAnsiTheme="majorBidi" w:cstheme="majorBidi"/>
          <w:color w:val="000000" w:themeColor="text1"/>
          <w:sz w:val="18"/>
          <w:szCs w:val="18"/>
        </w:rPr>
        <w:t>Collie</w:t>
      </w:r>
    </w:p>
  </w:footnote>
  <w:footnote w:id="3">
    <w:p w:rsidR="00B47217" w:rsidRPr="0096223E" w:rsidRDefault="00B47217">
      <w:pPr>
        <w:pStyle w:val="FootnoteText"/>
        <w:rPr>
          <w:sz w:val="18"/>
          <w:szCs w:val="18"/>
        </w:rPr>
      </w:pPr>
      <w:r w:rsidRPr="0096223E">
        <w:rPr>
          <w:rStyle w:val="FootnoteReference"/>
          <w:sz w:val="18"/>
          <w:szCs w:val="18"/>
        </w:rPr>
        <w:footnoteRef/>
      </w:r>
      <w:r w:rsidRPr="0096223E">
        <w:rPr>
          <w:sz w:val="18"/>
          <w:szCs w:val="18"/>
        </w:rPr>
        <w:t xml:space="preserve"> Young</w:t>
      </w:r>
    </w:p>
  </w:footnote>
  <w:footnote w:id="4">
    <w:p w:rsidR="00B43BA7" w:rsidRPr="0096223E" w:rsidRDefault="00B43BA7">
      <w:pPr>
        <w:pStyle w:val="FootnoteText"/>
        <w:rPr>
          <w:sz w:val="18"/>
          <w:szCs w:val="18"/>
        </w:rPr>
      </w:pPr>
      <w:r w:rsidRPr="0096223E">
        <w:rPr>
          <w:rStyle w:val="FootnoteReference"/>
          <w:sz w:val="18"/>
          <w:szCs w:val="18"/>
        </w:rPr>
        <w:footnoteRef/>
      </w:r>
      <w:r w:rsidRPr="0096223E">
        <w:rPr>
          <w:sz w:val="18"/>
          <w:szCs w:val="18"/>
        </w:rPr>
        <w:t xml:space="preserve"> Bandura</w:t>
      </w:r>
    </w:p>
  </w:footnote>
  <w:footnote w:id="5">
    <w:p w:rsidR="00B43BA7" w:rsidRDefault="00B43BA7">
      <w:pPr>
        <w:pStyle w:val="FootnoteText"/>
      </w:pPr>
      <w:r w:rsidRPr="0096223E">
        <w:rPr>
          <w:rStyle w:val="FootnoteReference"/>
          <w:sz w:val="18"/>
          <w:szCs w:val="18"/>
        </w:rPr>
        <w:footnoteRef/>
      </w:r>
      <w:r w:rsidRPr="0096223E">
        <w:rPr>
          <w:sz w:val="18"/>
          <w:szCs w:val="18"/>
        </w:rPr>
        <w:t xml:space="preserve"> Festco &amp; McClure</w:t>
      </w:r>
    </w:p>
  </w:footnote>
  <w:footnote w:id="6">
    <w:p w:rsidR="00B47217" w:rsidRPr="0096223E" w:rsidRDefault="00B47217">
      <w:pPr>
        <w:pStyle w:val="FootnoteText"/>
        <w:rPr>
          <w:sz w:val="18"/>
          <w:szCs w:val="18"/>
        </w:rPr>
      </w:pPr>
      <w:r w:rsidRPr="0096223E">
        <w:rPr>
          <w:rStyle w:val="FootnoteReference"/>
          <w:sz w:val="18"/>
          <w:szCs w:val="18"/>
        </w:rPr>
        <w:footnoteRef/>
      </w:r>
      <w:r w:rsidRPr="0096223E">
        <w:rPr>
          <w:sz w:val="18"/>
          <w:szCs w:val="18"/>
        </w:rPr>
        <w:t xml:space="preserve"> Young schema questionnaire short form</w:t>
      </w:r>
    </w:p>
  </w:footnote>
  <w:footnote w:id="7">
    <w:p w:rsidR="00401D40" w:rsidRPr="0096223E" w:rsidRDefault="00401D40">
      <w:pPr>
        <w:pStyle w:val="FootnoteText"/>
        <w:rPr>
          <w:sz w:val="18"/>
          <w:szCs w:val="18"/>
          <w:rtl/>
        </w:rPr>
      </w:pPr>
      <w:r w:rsidRPr="0096223E">
        <w:rPr>
          <w:rStyle w:val="FootnoteReference"/>
          <w:sz w:val="18"/>
          <w:szCs w:val="18"/>
        </w:rPr>
        <w:footnoteRef/>
      </w:r>
      <w:r w:rsidRPr="0096223E">
        <w:rPr>
          <w:sz w:val="18"/>
          <w:szCs w:val="18"/>
        </w:rPr>
        <w:t xml:space="preserve"> </w:t>
      </w:r>
      <w:r w:rsidRPr="0096223E">
        <w:rPr>
          <w:rFonts w:asciiTheme="majorBidi" w:hAnsiTheme="majorBidi" w:cstheme="majorBidi"/>
          <w:color w:val="000000" w:themeColor="text1"/>
          <w:sz w:val="18"/>
          <w:szCs w:val="18"/>
        </w:rPr>
        <w:t>Waller</w:t>
      </w:r>
    </w:p>
  </w:footnote>
  <w:footnote w:id="8">
    <w:p w:rsidR="00E63C9A" w:rsidRDefault="00E63C9A">
      <w:pPr>
        <w:pStyle w:val="FootnoteText"/>
      </w:pPr>
      <w:r w:rsidRPr="0096223E">
        <w:rPr>
          <w:rStyle w:val="FootnoteReference"/>
          <w:sz w:val="18"/>
          <w:szCs w:val="18"/>
        </w:rPr>
        <w:footnoteRef/>
      </w:r>
      <w:r w:rsidRPr="0096223E">
        <w:rPr>
          <w:sz w:val="18"/>
          <w:szCs w:val="18"/>
        </w:rPr>
        <w:t xml:space="preserve"> Jinks &amp; Morgan</w:t>
      </w:r>
    </w:p>
  </w:footnote>
  <w:footnote w:id="9">
    <w:p w:rsidR="00AF0197" w:rsidRDefault="00AF0197">
      <w:pPr>
        <w:pStyle w:val="FootnoteText"/>
      </w:pPr>
      <w:r w:rsidRPr="0096223E">
        <w:rPr>
          <w:rStyle w:val="FootnoteReference"/>
          <w:sz w:val="18"/>
          <w:szCs w:val="20"/>
        </w:rPr>
        <w:footnoteRef/>
      </w:r>
      <w:r w:rsidRPr="0096223E">
        <w:rPr>
          <w:sz w:val="18"/>
          <w:szCs w:val="20"/>
        </w:rPr>
        <w:t xml:space="preserve"> Baron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EBE"/>
    <w:multiLevelType w:val="multilevel"/>
    <w:tmpl w:val="1108DE1C"/>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397E5B"/>
    <w:multiLevelType w:val="hybridMultilevel"/>
    <w:tmpl w:val="E7FC38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8625A"/>
    <w:multiLevelType w:val="hybridMultilevel"/>
    <w:tmpl w:val="6CB85C3C"/>
    <w:lvl w:ilvl="0" w:tplc="AA52A1D8">
      <w:start w:val="1"/>
      <w:numFmt w:val="decimal"/>
      <w:lvlText w:val="%1-"/>
      <w:lvlJc w:val="left"/>
      <w:pPr>
        <w:tabs>
          <w:tab w:val="num" w:pos="690"/>
        </w:tabs>
        <w:ind w:left="690"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3" w15:restartNumberingAfterBreak="0">
    <w:nsid w:val="1E9043B7"/>
    <w:multiLevelType w:val="hybridMultilevel"/>
    <w:tmpl w:val="EAB4B20A"/>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EF26D45"/>
    <w:multiLevelType w:val="multilevel"/>
    <w:tmpl w:val="6800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0242A4"/>
    <w:multiLevelType w:val="hybridMultilevel"/>
    <w:tmpl w:val="2AA425B0"/>
    <w:lvl w:ilvl="0" w:tplc="715663F6">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38B07CC2"/>
    <w:multiLevelType w:val="multilevel"/>
    <w:tmpl w:val="E85CD02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DF80332"/>
    <w:multiLevelType w:val="hybridMultilevel"/>
    <w:tmpl w:val="F7B8D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6806D3B"/>
    <w:multiLevelType w:val="hybridMultilevel"/>
    <w:tmpl w:val="8A5EB122"/>
    <w:lvl w:ilvl="0" w:tplc="00C24F54">
      <w:start w:val="1"/>
      <w:numFmt w:val="decimal"/>
      <w:lvlText w:val="%1."/>
      <w:lvlJc w:val="left"/>
      <w:pPr>
        <w:ind w:left="450" w:hanging="360"/>
      </w:pPr>
      <w:rPr>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48302318"/>
    <w:multiLevelType w:val="hybridMultilevel"/>
    <w:tmpl w:val="775A5C5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492C99"/>
    <w:multiLevelType w:val="multilevel"/>
    <w:tmpl w:val="2DCC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9E1B1F"/>
    <w:multiLevelType w:val="hybridMultilevel"/>
    <w:tmpl w:val="CFDE0BFE"/>
    <w:lvl w:ilvl="0" w:tplc="0006642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6DB165EA"/>
    <w:multiLevelType w:val="multilevel"/>
    <w:tmpl w:val="27AC4BF6"/>
    <w:lvl w:ilvl="0">
      <w:start w:val="1"/>
      <w:numFmt w:val="decimal"/>
      <w:lvlText w:val="%1-"/>
      <w:lvlJc w:val="left"/>
      <w:pPr>
        <w:ind w:left="480" w:hanging="48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6FBA7085"/>
    <w:multiLevelType w:val="hybridMultilevel"/>
    <w:tmpl w:val="FABCBB26"/>
    <w:lvl w:ilvl="0" w:tplc="CDDAAF5C">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14" w15:restartNumberingAfterBreak="0">
    <w:nsid w:val="721A2239"/>
    <w:multiLevelType w:val="multilevel"/>
    <w:tmpl w:val="1B18ACAA"/>
    <w:lvl w:ilvl="0">
      <w:start w:val="3"/>
      <w:numFmt w:val="decimal"/>
      <w:lvlText w:val="%1-"/>
      <w:lvlJc w:val="left"/>
      <w:pPr>
        <w:ind w:left="480" w:hanging="48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7281101E"/>
    <w:multiLevelType w:val="hybridMultilevel"/>
    <w:tmpl w:val="C69AB820"/>
    <w:lvl w:ilvl="0" w:tplc="2F8C88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5A51912"/>
    <w:multiLevelType w:val="multilevel"/>
    <w:tmpl w:val="967E01E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DB039C"/>
    <w:multiLevelType w:val="hybridMultilevel"/>
    <w:tmpl w:val="A45C0910"/>
    <w:lvl w:ilvl="0" w:tplc="6EBCC1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83A2CB9"/>
    <w:multiLevelType w:val="hybridMultilevel"/>
    <w:tmpl w:val="A912B764"/>
    <w:lvl w:ilvl="0" w:tplc="4BA8D234">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9" w15:restartNumberingAfterBreak="0">
    <w:nsid w:val="791035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A224ABE"/>
    <w:multiLevelType w:val="hybridMultilevel"/>
    <w:tmpl w:val="448E8BE8"/>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1" w15:restartNumberingAfterBreak="0">
    <w:nsid w:val="7B6F19B6"/>
    <w:multiLevelType w:val="hybridMultilevel"/>
    <w:tmpl w:val="38301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7855C0"/>
    <w:multiLevelType w:val="hybridMultilevel"/>
    <w:tmpl w:val="2AA425B0"/>
    <w:lvl w:ilvl="0" w:tplc="715663F6">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1"/>
  </w:num>
  <w:num w:numId="2">
    <w:abstractNumId w:val="4"/>
  </w:num>
  <w:num w:numId="3">
    <w:abstractNumId w:val="10"/>
  </w:num>
  <w:num w:numId="4">
    <w:abstractNumId w:val="7"/>
  </w:num>
  <w:num w:numId="5">
    <w:abstractNumId w:val="11"/>
  </w:num>
  <w:num w:numId="6">
    <w:abstractNumId w:val="2"/>
  </w:num>
  <w:num w:numId="7">
    <w:abstractNumId w:val="18"/>
  </w:num>
  <w:num w:numId="8">
    <w:abstractNumId w:val="16"/>
  </w:num>
  <w:num w:numId="9">
    <w:abstractNumId w:val="9"/>
  </w:num>
  <w:num w:numId="10">
    <w:abstractNumId w:val="13"/>
  </w:num>
  <w:num w:numId="11">
    <w:abstractNumId w:val="8"/>
  </w:num>
  <w:num w:numId="12">
    <w:abstractNumId w:val="1"/>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4"/>
  </w:num>
  <w:num w:numId="16">
    <w:abstractNumId w:val="22"/>
  </w:num>
  <w:num w:numId="17">
    <w:abstractNumId w:val="6"/>
  </w:num>
  <w:num w:numId="18">
    <w:abstractNumId w:val="0"/>
  </w:num>
  <w:num w:numId="19">
    <w:abstractNumId w:val="20"/>
  </w:num>
  <w:num w:numId="20">
    <w:abstractNumId w:val="5"/>
  </w:num>
  <w:num w:numId="21">
    <w:abstractNumId w:val="15"/>
  </w:num>
  <w:num w:numId="22">
    <w:abstractNumId w:val="17"/>
  </w:num>
  <w:num w:numId="23">
    <w:abstractNumId w:val="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A70"/>
    <w:rsid w:val="00003BE5"/>
    <w:rsid w:val="00015A9D"/>
    <w:rsid w:val="00036E19"/>
    <w:rsid w:val="0003739C"/>
    <w:rsid w:val="000425DB"/>
    <w:rsid w:val="0004413D"/>
    <w:rsid w:val="00051DD4"/>
    <w:rsid w:val="00052188"/>
    <w:rsid w:val="00053A70"/>
    <w:rsid w:val="00057834"/>
    <w:rsid w:val="00073622"/>
    <w:rsid w:val="0008069F"/>
    <w:rsid w:val="00080C68"/>
    <w:rsid w:val="00085180"/>
    <w:rsid w:val="00086967"/>
    <w:rsid w:val="000948EB"/>
    <w:rsid w:val="00096D02"/>
    <w:rsid w:val="000A4E2F"/>
    <w:rsid w:val="000B0D27"/>
    <w:rsid w:val="000B1D7E"/>
    <w:rsid w:val="000F1005"/>
    <w:rsid w:val="000F3A75"/>
    <w:rsid w:val="00102B6E"/>
    <w:rsid w:val="00111B1A"/>
    <w:rsid w:val="00113C06"/>
    <w:rsid w:val="00115733"/>
    <w:rsid w:val="00127540"/>
    <w:rsid w:val="001414BB"/>
    <w:rsid w:val="00153ACD"/>
    <w:rsid w:val="001542E9"/>
    <w:rsid w:val="00173B9B"/>
    <w:rsid w:val="00187452"/>
    <w:rsid w:val="001948C2"/>
    <w:rsid w:val="001A4FDA"/>
    <w:rsid w:val="001B0EA7"/>
    <w:rsid w:val="001B4A8E"/>
    <w:rsid w:val="001D6822"/>
    <w:rsid w:val="001F1F24"/>
    <w:rsid w:val="0021084A"/>
    <w:rsid w:val="00215287"/>
    <w:rsid w:val="00216A6E"/>
    <w:rsid w:val="00222E7B"/>
    <w:rsid w:val="00224721"/>
    <w:rsid w:val="002C131C"/>
    <w:rsid w:val="002D467D"/>
    <w:rsid w:val="002F7D89"/>
    <w:rsid w:val="0032211E"/>
    <w:rsid w:val="0033722C"/>
    <w:rsid w:val="00386A33"/>
    <w:rsid w:val="003909A8"/>
    <w:rsid w:val="003C3F88"/>
    <w:rsid w:val="003E0A32"/>
    <w:rsid w:val="003E4657"/>
    <w:rsid w:val="003E588E"/>
    <w:rsid w:val="00401221"/>
    <w:rsid w:val="00401D40"/>
    <w:rsid w:val="00430FFE"/>
    <w:rsid w:val="00475847"/>
    <w:rsid w:val="00484175"/>
    <w:rsid w:val="004A226C"/>
    <w:rsid w:val="004A4A43"/>
    <w:rsid w:val="004A5275"/>
    <w:rsid w:val="004C6D07"/>
    <w:rsid w:val="004D09A3"/>
    <w:rsid w:val="004D51A4"/>
    <w:rsid w:val="004E1C02"/>
    <w:rsid w:val="004F4753"/>
    <w:rsid w:val="00504416"/>
    <w:rsid w:val="0052012C"/>
    <w:rsid w:val="005543D6"/>
    <w:rsid w:val="00577786"/>
    <w:rsid w:val="00591385"/>
    <w:rsid w:val="005A0ED3"/>
    <w:rsid w:val="005B1180"/>
    <w:rsid w:val="005B31E0"/>
    <w:rsid w:val="005D7AD3"/>
    <w:rsid w:val="005F0C96"/>
    <w:rsid w:val="005F6F2C"/>
    <w:rsid w:val="006048C5"/>
    <w:rsid w:val="00605E85"/>
    <w:rsid w:val="00607B6E"/>
    <w:rsid w:val="00610BD5"/>
    <w:rsid w:val="006254DD"/>
    <w:rsid w:val="00631250"/>
    <w:rsid w:val="006456C1"/>
    <w:rsid w:val="00654CFC"/>
    <w:rsid w:val="00677C5D"/>
    <w:rsid w:val="006835AF"/>
    <w:rsid w:val="006856EA"/>
    <w:rsid w:val="00690AAE"/>
    <w:rsid w:val="00691071"/>
    <w:rsid w:val="006A3E1E"/>
    <w:rsid w:val="006A5649"/>
    <w:rsid w:val="006D0700"/>
    <w:rsid w:val="006D7CF3"/>
    <w:rsid w:val="006E1CB5"/>
    <w:rsid w:val="006F6D0F"/>
    <w:rsid w:val="0070033A"/>
    <w:rsid w:val="007018D5"/>
    <w:rsid w:val="00701CB1"/>
    <w:rsid w:val="00706390"/>
    <w:rsid w:val="0074608D"/>
    <w:rsid w:val="00752B07"/>
    <w:rsid w:val="00772319"/>
    <w:rsid w:val="007A24BA"/>
    <w:rsid w:val="007A4B1E"/>
    <w:rsid w:val="007C459B"/>
    <w:rsid w:val="007C4F86"/>
    <w:rsid w:val="007D4D9F"/>
    <w:rsid w:val="007E0EDF"/>
    <w:rsid w:val="007E2625"/>
    <w:rsid w:val="007E4FE0"/>
    <w:rsid w:val="007E7794"/>
    <w:rsid w:val="007F47BF"/>
    <w:rsid w:val="00806A1B"/>
    <w:rsid w:val="00813BDB"/>
    <w:rsid w:val="0082101D"/>
    <w:rsid w:val="00825609"/>
    <w:rsid w:val="0084311C"/>
    <w:rsid w:val="00857747"/>
    <w:rsid w:val="00865567"/>
    <w:rsid w:val="008B78A4"/>
    <w:rsid w:val="008C3B9C"/>
    <w:rsid w:val="008D08FE"/>
    <w:rsid w:val="008D2648"/>
    <w:rsid w:val="008E347F"/>
    <w:rsid w:val="008E3B20"/>
    <w:rsid w:val="0092307C"/>
    <w:rsid w:val="00941766"/>
    <w:rsid w:val="00946436"/>
    <w:rsid w:val="0095359C"/>
    <w:rsid w:val="0096223E"/>
    <w:rsid w:val="0096638E"/>
    <w:rsid w:val="00972CED"/>
    <w:rsid w:val="00991696"/>
    <w:rsid w:val="009916C1"/>
    <w:rsid w:val="009A02D0"/>
    <w:rsid w:val="009B22D1"/>
    <w:rsid w:val="009C3634"/>
    <w:rsid w:val="009D24DB"/>
    <w:rsid w:val="009D3845"/>
    <w:rsid w:val="009D3EB6"/>
    <w:rsid w:val="009E7A55"/>
    <w:rsid w:val="009F3FC3"/>
    <w:rsid w:val="00A16300"/>
    <w:rsid w:val="00A31753"/>
    <w:rsid w:val="00A355BB"/>
    <w:rsid w:val="00A3676F"/>
    <w:rsid w:val="00A416A8"/>
    <w:rsid w:val="00A439C7"/>
    <w:rsid w:val="00A44450"/>
    <w:rsid w:val="00A97F4D"/>
    <w:rsid w:val="00AB5735"/>
    <w:rsid w:val="00AC3E17"/>
    <w:rsid w:val="00AD2927"/>
    <w:rsid w:val="00AF0197"/>
    <w:rsid w:val="00AF6DBB"/>
    <w:rsid w:val="00B110E7"/>
    <w:rsid w:val="00B21A52"/>
    <w:rsid w:val="00B25399"/>
    <w:rsid w:val="00B43BA7"/>
    <w:rsid w:val="00B43F6E"/>
    <w:rsid w:val="00B47217"/>
    <w:rsid w:val="00B566EE"/>
    <w:rsid w:val="00B80992"/>
    <w:rsid w:val="00B814A3"/>
    <w:rsid w:val="00B850BA"/>
    <w:rsid w:val="00B86D73"/>
    <w:rsid w:val="00B96522"/>
    <w:rsid w:val="00BB119B"/>
    <w:rsid w:val="00BB1C25"/>
    <w:rsid w:val="00BC3D10"/>
    <w:rsid w:val="00C01593"/>
    <w:rsid w:val="00C04B44"/>
    <w:rsid w:val="00C17C12"/>
    <w:rsid w:val="00C23796"/>
    <w:rsid w:val="00C242B5"/>
    <w:rsid w:val="00C24EDA"/>
    <w:rsid w:val="00C35E66"/>
    <w:rsid w:val="00C36519"/>
    <w:rsid w:val="00C87410"/>
    <w:rsid w:val="00C92D4E"/>
    <w:rsid w:val="00CA6270"/>
    <w:rsid w:val="00CD4944"/>
    <w:rsid w:val="00CD7BD7"/>
    <w:rsid w:val="00CF1516"/>
    <w:rsid w:val="00CF1752"/>
    <w:rsid w:val="00CF416A"/>
    <w:rsid w:val="00D15A0A"/>
    <w:rsid w:val="00D17C53"/>
    <w:rsid w:val="00D213DE"/>
    <w:rsid w:val="00D47348"/>
    <w:rsid w:val="00D73D63"/>
    <w:rsid w:val="00D758B2"/>
    <w:rsid w:val="00D770C6"/>
    <w:rsid w:val="00D87D7E"/>
    <w:rsid w:val="00DB037C"/>
    <w:rsid w:val="00DB3665"/>
    <w:rsid w:val="00DB7711"/>
    <w:rsid w:val="00DC7BFF"/>
    <w:rsid w:val="00DD0470"/>
    <w:rsid w:val="00DD7AF6"/>
    <w:rsid w:val="00DE02C0"/>
    <w:rsid w:val="00E140AD"/>
    <w:rsid w:val="00E2498B"/>
    <w:rsid w:val="00E34A2B"/>
    <w:rsid w:val="00E37CDE"/>
    <w:rsid w:val="00E63C9A"/>
    <w:rsid w:val="00E649C0"/>
    <w:rsid w:val="00E84004"/>
    <w:rsid w:val="00E9233D"/>
    <w:rsid w:val="00EC0DB7"/>
    <w:rsid w:val="00ED0AB3"/>
    <w:rsid w:val="00EE7220"/>
    <w:rsid w:val="00EF0B3A"/>
    <w:rsid w:val="00EF1CB4"/>
    <w:rsid w:val="00F022BD"/>
    <w:rsid w:val="00F263E7"/>
    <w:rsid w:val="00F32754"/>
    <w:rsid w:val="00F53D56"/>
    <w:rsid w:val="00F71831"/>
    <w:rsid w:val="00F72390"/>
    <w:rsid w:val="00FB19AD"/>
    <w:rsid w:val="00FB421C"/>
    <w:rsid w:val="00FB6E1D"/>
    <w:rsid w:val="00FB7B1C"/>
    <w:rsid w:val="00FC7024"/>
    <w:rsid w:val="00FE1C43"/>
    <w:rsid w:val="00FF3AA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D4A8"/>
  <w15:chartTrackingRefBased/>
  <w15:docId w15:val="{12B61649-F563-4978-A5E8-03A5936F8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BB11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09A8"/>
    <w:pPr>
      <w:keepNext/>
      <w:keepLines/>
      <w:bidi/>
      <w:spacing w:before="480" w:line="360" w:lineRule="auto"/>
      <w:jc w:val="both"/>
      <w:outlineLvl w:val="0"/>
    </w:pPr>
    <w:rPr>
      <w:rFonts w:ascii="Cambria" w:hAnsi="Cambria"/>
      <w:b/>
      <w:bCs/>
      <w:color w:val="365F91"/>
      <w:sz w:val="28"/>
      <w:szCs w:val="28"/>
      <w:lang w:bidi="ar-SA"/>
    </w:rPr>
  </w:style>
  <w:style w:type="paragraph" w:styleId="Heading2">
    <w:name w:val="heading 2"/>
    <w:basedOn w:val="Normal"/>
    <w:link w:val="Heading2Char"/>
    <w:qFormat/>
    <w:rsid w:val="00941766"/>
    <w:pPr>
      <w:spacing w:before="100" w:beforeAutospacing="1" w:after="100" w:afterAutospacing="1"/>
      <w:outlineLvl w:val="1"/>
    </w:pPr>
    <w:rPr>
      <w:b/>
      <w:bCs/>
      <w:sz w:val="36"/>
      <w:szCs w:val="36"/>
    </w:rPr>
  </w:style>
  <w:style w:type="paragraph" w:styleId="Heading3">
    <w:name w:val="heading 3"/>
    <w:basedOn w:val="Normal"/>
    <w:next w:val="Normal"/>
    <w:link w:val="Heading3Char"/>
    <w:autoRedefine/>
    <w:unhideWhenUsed/>
    <w:qFormat/>
    <w:rsid w:val="001542E9"/>
    <w:pPr>
      <w:keepNext/>
      <w:keepLines/>
      <w:spacing w:before="120" w:after="120"/>
      <w:outlineLvl w:val="2"/>
    </w:pPr>
    <w:rPr>
      <w:rFonts w:asciiTheme="majorHAnsi" w:eastAsiaTheme="majorEastAsia" w:hAnsiTheme="majorHAnsi" w:cs="B Zar"/>
      <w:bCs/>
      <w:szCs w:val="28"/>
    </w:rPr>
  </w:style>
  <w:style w:type="paragraph" w:styleId="Heading4">
    <w:name w:val="heading 4"/>
    <w:basedOn w:val="Normal"/>
    <w:next w:val="Normal"/>
    <w:link w:val="Heading4Char"/>
    <w:uiPriority w:val="9"/>
    <w:qFormat/>
    <w:rsid w:val="003909A8"/>
    <w:pPr>
      <w:keepNext/>
      <w:spacing w:before="240" w:after="60"/>
      <w:outlineLvl w:val="3"/>
    </w:pPr>
    <w:rPr>
      <w:b/>
      <w:bCs/>
      <w:sz w:val="28"/>
      <w:szCs w:val="28"/>
      <w:lang w:bidi="ar-SA"/>
    </w:rPr>
  </w:style>
  <w:style w:type="paragraph" w:styleId="Heading5">
    <w:name w:val="heading 5"/>
    <w:basedOn w:val="Normal"/>
    <w:next w:val="Normal"/>
    <w:link w:val="Heading5Char"/>
    <w:qFormat/>
    <w:rsid w:val="003909A8"/>
    <w:pPr>
      <w:keepNext/>
      <w:bidi/>
      <w:jc w:val="center"/>
      <w:outlineLvl w:val="4"/>
    </w:pPr>
    <w:rPr>
      <w:rFonts w:cs="Yagut"/>
      <w:sz w:val="32"/>
      <w:szCs w:val="28"/>
      <w:lang w:bidi="ar-SA"/>
    </w:rPr>
  </w:style>
  <w:style w:type="paragraph" w:styleId="Heading8">
    <w:name w:val="heading 8"/>
    <w:basedOn w:val="Normal"/>
    <w:next w:val="Normal"/>
    <w:link w:val="Heading8Char"/>
    <w:qFormat/>
    <w:rsid w:val="003909A8"/>
    <w:pPr>
      <w:spacing w:before="240" w:after="60"/>
      <w:outlineLvl w:val="7"/>
    </w:pPr>
    <w:rPr>
      <w:rFonts w:ascii="Calibri" w:hAnsi="Calibri" w:cs="Arial"/>
      <w:i/>
      <w:iCs/>
      <w:lang w:bidi="ar-SA"/>
    </w:rPr>
  </w:style>
  <w:style w:type="paragraph" w:styleId="Heading9">
    <w:name w:val="heading 9"/>
    <w:basedOn w:val="Normal"/>
    <w:next w:val="Normal"/>
    <w:link w:val="Heading9Char"/>
    <w:uiPriority w:val="9"/>
    <w:qFormat/>
    <w:rsid w:val="003909A8"/>
    <w:pPr>
      <w:keepNext/>
      <w:bidi/>
      <w:outlineLvl w:val="8"/>
    </w:pPr>
    <w:rPr>
      <w:rFonts w:cs="Yagut"/>
      <w:b/>
      <w:bCs/>
      <w:sz w:val="20"/>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542E9"/>
    <w:rPr>
      <w:rFonts w:asciiTheme="majorHAnsi" w:eastAsiaTheme="majorEastAsia" w:hAnsiTheme="majorHAnsi" w:cs="B Zar"/>
      <w:bCs/>
      <w:sz w:val="24"/>
      <w:szCs w:val="28"/>
    </w:rPr>
  </w:style>
  <w:style w:type="paragraph" w:styleId="ListParagraph">
    <w:name w:val="List Paragraph"/>
    <w:basedOn w:val="Normal"/>
    <w:link w:val="ListParagraphChar"/>
    <w:uiPriority w:val="34"/>
    <w:qFormat/>
    <w:rsid w:val="0032211E"/>
    <w:pPr>
      <w:ind w:left="720"/>
      <w:contextualSpacing/>
    </w:pPr>
  </w:style>
  <w:style w:type="table" w:styleId="TableGrid">
    <w:name w:val="Table Grid"/>
    <w:basedOn w:val="TableNormal"/>
    <w:uiPriority w:val="59"/>
    <w:rsid w:val="00322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2211E"/>
    <w:rPr>
      <w:b/>
      <w:bCs/>
    </w:rPr>
  </w:style>
  <w:style w:type="table" w:styleId="GridTable3">
    <w:name w:val="Grid Table 3"/>
    <w:basedOn w:val="TableNormal"/>
    <w:uiPriority w:val="48"/>
    <w:rsid w:val="00003B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4">
    <w:name w:val="List Table 4"/>
    <w:basedOn w:val="TableNormal"/>
    <w:uiPriority w:val="49"/>
    <w:rsid w:val="00003B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6">
    <w:name w:val="List Table 4 Accent 6"/>
    <w:basedOn w:val="TableNormal"/>
    <w:uiPriority w:val="49"/>
    <w:rsid w:val="00003BE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2">
    <w:name w:val="Grid Table 1 Light Accent 2"/>
    <w:basedOn w:val="TableNormal"/>
    <w:uiPriority w:val="46"/>
    <w:rsid w:val="00003BE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ListTable2">
    <w:name w:val="List Table 2"/>
    <w:basedOn w:val="TableNormal"/>
    <w:uiPriority w:val="47"/>
    <w:rsid w:val="00003BE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A317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unhideWhenUsed/>
    <w:rsid w:val="000948EB"/>
    <w:rPr>
      <w:sz w:val="16"/>
      <w:szCs w:val="16"/>
    </w:rPr>
  </w:style>
  <w:style w:type="paragraph" w:styleId="CommentText">
    <w:name w:val="annotation text"/>
    <w:basedOn w:val="Normal"/>
    <w:link w:val="CommentTextChar"/>
    <w:uiPriority w:val="99"/>
    <w:unhideWhenUsed/>
    <w:rsid w:val="000948EB"/>
  </w:style>
  <w:style w:type="character" w:customStyle="1" w:styleId="CommentTextChar">
    <w:name w:val="Comment Text Char"/>
    <w:basedOn w:val="DefaultParagraphFont"/>
    <w:link w:val="CommentText"/>
    <w:uiPriority w:val="99"/>
    <w:rsid w:val="000948EB"/>
    <w:rPr>
      <w:rFonts w:ascii="Courier New" w:hAnsi="Courier New" w:cs="Courier New"/>
      <w:color w:val="000000"/>
      <w:sz w:val="20"/>
      <w:szCs w:val="20"/>
    </w:rPr>
  </w:style>
  <w:style w:type="paragraph" w:styleId="CommentSubject">
    <w:name w:val="annotation subject"/>
    <w:basedOn w:val="CommentText"/>
    <w:next w:val="CommentText"/>
    <w:link w:val="CommentSubjectChar"/>
    <w:uiPriority w:val="99"/>
    <w:unhideWhenUsed/>
    <w:rsid w:val="000948EB"/>
    <w:rPr>
      <w:b/>
      <w:bCs/>
    </w:rPr>
  </w:style>
  <w:style w:type="character" w:customStyle="1" w:styleId="CommentSubjectChar">
    <w:name w:val="Comment Subject Char"/>
    <w:basedOn w:val="CommentTextChar"/>
    <w:link w:val="CommentSubject"/>
    <w:uiPriority w:val="99"/>
    <w:rsid w:val="000948EB"/>
    <w:rPr>
      <w:rFonts w:ascii="Courier New" w:hAnsi="Courier New" w:cs="Courier New"/>
      <w:b/>
      <w:bCs/>
      <w:color w:val="000000"/>
      <w:sz w:val="20"/>
      <w:szCs w:val="20"/>
    </w:rPr>
  </w:style>
  <w:style w:type="paragraph" w:styleId="BalloonText">
    <w:name w:val="Balloon Text"/>
    <w:basedOn w:val="Normal"/>
    <w:link w:val="BalloonTextChar"/>
    <w:uiPriority w:val="99"/>
    <w:unhideWhenUsed/>
    <w:rsid w:val="000948EB"/>
    <w:rPr>
      <w:rFonts w:ascii="Segoe UI" w:hAnsi="Segoe UI" w:cs="Segoe UI"/>
      <w:sz w:val="18"/>
      <w:szCs w:val="18"/>
    </w:rPr>
  </w:style>
  <w:style w:type="character" w:customStyle="1" w:styleId="BalloonTextChar">
    <w:name w:val="Balloon Text Char"/>
    <w:basedOn w:val="DefaultParagraphFont"/>
    <w:link w:val="BalloonText"/>
    <w:uiPriority w:val="99"/>
    <w:rsid w:val="000948EB"/>
    <w:rPr>
      <w:rFonts w:ascii="Segoe UI" w:hAnsi="Segoe UI" w:cs="Segoe UI"/>
      <w:color w:val="000000"/>
      <w:sz w:val="18"/>
      <w:szCs w:val="18"/>
    </w:rPr>
  </w:style>
  <w:style w:type="character" w:customStyle="1" w:styleId="Heading2Char">
    <w:name w:val="Heading 2 Char"/>
    <w:basedOn w:val="DefaultParagraphFont"/>
    <w:link w:val="Heading2"/>
    <w:rsid w:val="00941766"/>
    <w:rPr>
      <w:rFonts w:ascii="Times New Roman" w:eastAsia="Times New Roman" w:hAnsi="Times New Roman" w:cs="Times New Roman"/>
      <w:b/>
      <w:bCs/>
      <w:sz w:val="36"/>
      <w:szCs w:val="36"/>
    </w:rPr>
  </w:style>
  <w:style w:type="character" w:styleId="Hyperlink">
    <w:name w:val="Hyperlink"/>
    <w:basedOn w:val="DefaultParagraphFont"/>
    <w:unhideWhenUsed/>
    <w:rsid w:val="00C24EDA"/>
    <w:rPr>
      <w:color w:val="0563C1" w:themeColor="hyperlink"/>
      <w:u w:val="single"/>
    </w:rPr>
  </w:style>
  <w:style w:type="character" w:customStyle="1" w:styleId="FootnoteTextChar">
    <w:name w:val="Footnote Text Char"/>
    <w:aliases w:val="Footnote Text Char Char Char Char Char,Footnote Text1 Char,پاورقي Char,Char Char,پایان نامه Char,Footnote Text3 Char,Footnote Text41 Char,Footnote Text211 Char,Footnote Text Char Char Char311 Char,Footnote Text Char Char Char41 Char"/>
    <w:basedOn w:val="DefaultParagraphFont"/>
    <w:link w:val="FootnoteText"/>
    <w:locked/>
    <w:rsid w:val="00401221"/>
    <w:rPr>
      <w:rFonts w:ascii="Times New Roman" w:eastAsia="Times New Roman" w:hAnsi="Times New Roman" w:cs="B Lotus"/>
      <w:szCs w:val="24"/>
    </w:rPr>
  </w:style>
  <w:style w:type="paragraph" w:styleId="FootnoteText">
    <w:name w:val="footnote text"/>
    <w:aliases w:val="Footnote Text Char Char Char Char,Footnote Text1,پاورقي,Char,پایان نامه,Footnote Text3,Footnote Text41,Footnote Text211,Footnote Text Char Char Char311,Footnote Text Char Char Char41,Footnote Text311, Char,متن زيرنويس Char,متن زيرنويس"/>
    <w:basedOn w:val="Normal"/>
    <w:link w:val="FootnoteTextChar"/>
    <w:unhideWhenUsed/>
    <w:qFormat/>
    <w:rsid w:val="00401221"/>
    <w:pPr>
      <w:spacing w:line="276" w:lineRule="auto"/>
      <w:ind w:left="170" w:hanging="170"/>
      <w:jc w:val="both"/>
    </w:pPr>
    <w:rPr>
      <w:rFonts w:cs="B Lotus"/>
      <w:sz w:val="22"/>
    </w:rPr>
  </w:style>
  <w:style w:type="character" w:customStyle="1" w:styleId="FootnoteTextChar1">
    <w:name w:val="Footnote Text Char1"/>
    <w:basedOn w:val="DefaultParagraphFont"/>
    <w:uiPriority w:val="99"/>
    <w:semiHidden/>
    <w:rsid w:val="00401221"/>
    <w:rPr>
      <w:rFonts w:ascii="Times New Roman" w:eastAsia="Times New Roman" w:hAnsi="Times New Roman" w:cs="Times New Roman"/>
      <w:sz w:val="20"/>
      <w:szCs w:val="20"/>
    </w:rPr>
  </w:style>
  <w:style w:type="character" w:styleId="FootnoteReference">
    <w:name w:val="footnote reference"/>
    <w:aliases w:val="شماره زيرنويس,پاورقی,Footnote,مرجع پاورقي"/>
    <w:unhideWhenUsed/>
    <w:qFormat/>
    <w:rsid w:val="00401221"/>
    <w:rPr>
      <w:vertAlign w:val="superscript"/>
    </w:rPr>
  </w:style>
  <w:style w:type="paragraph" w:styleId="HTMLPreformatted">
    <w:name w:val="HTML Preformatted"/>
    <w:basedOn w:val="Normal"/>
    <w:link w:val="HTMLPreformattedChar"/>
    <w:uiPriority w:val="99"/>
    <w:unhideWhenUsed/>
    <w:rsid w:val="006E1C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6E1CB5"/>
    <w:rPr>
      <w:rFonts w:ascii="Courier New" w:eastAsia="Times New Roman" w:hAnsi="Courier New" w:cs="Times New Roman"/>
      <w:sz w:val="20"/>
      <w:szCs w:val="20"/>
    </w:rPr>
  </w:style>
  <w:style w:type="character" w:styleId="Emphasis">
    <w:name w:val="Emphasis"/>
    <w:basedOn w:val="DefaultParagraphFont"/>
    <w:uiPriority w:val="20"/>
    <w:qFormat/>
    <w:rsid w:val="007E7794"/>
    <w:rPr>
      <w:i/>
      <w:iCs/>
    </w:rPr>
  </w:style>
  <w:style w:type="character" w:customStyle="1" w:styleId="identifier">
    <w:name w:val="identifier"/>
    <w:basedOn w:val="DefaultParagraphFont"/>
    <w:rsid w:val="00BB1C25"/>
  </w:style>
  <w:style w:type="character" w:customStyle="1" w:styleId="id-label">
    <w:name w:val="id-label"/>
    <w:basedOn w:val="DefaultParagraphFont"/>
    <w:rsid w:val="00BB1C25"/>
  </w:style>
  <w:style w:type="paragraph" w:styleId="NormalWeb">
    <w:name w:val="Normal (Web)"/>
    <w:basedOn w:val="Normal"/>
    <w:uiPriority w:val="99"/>
    <w:unhideWhenUsed/>
    <w:rsid w:val="004A4A43"/>
    <w:pPr>
      <w:spacing w:before="100" w:beforeAutospacing="1" w:after="100" w:afterAutospacing="1"/>
    </w:pPr>
    <w:rPr>
      <w:lang w:bidi="ar-SA"/>
    </w:rPr>
  </w:style>
  <w:style w:type="character" w:customStyle="1" w:styleId="Heading1Char">
    <w:name w:val="Heading 1 Char"/>
    <w:basedOn w:val="DefaultParagraphFont"/>
    <w:link w:val="Heading1"/>
    <w:rsid w:val="003909A8"/>
    <w:rPr>
      <w:rFonts w:ascii="Cambria" w:eastAsia="Times New Roman" w:hAnsi="Cambria" w:cs="Times New Roman"/>
      <w:b/>
      <w:bCs/>
      <w:color w:val="365F91"/>
      <w:sz w:val="28"/>
      <w:szCs w:val="28"/>
      <w:lang w:bidi="ar-SA"/>
    </w:rPr>
  </w:style>
  <w:style w:type="character" w:customStyle="1" w:styleId="Heading4Char">
    <w:name w:val="Heading 4 Char"/>
    <w:basedOn w:val="DefaultParagraphFont"/>
    <w:link w:val="Heading4"/>
    <w:uiPriority w:val="9"/>
    <w:rsid w:val="003909A8"/>
    <w:rPr>
      <w:rFonts w:ascii="Times New Roman" w:eastAsia="Times New Roman" w:hAnsi="Times New Roman" w:cs="Times New Roman"/>
      <w:b/>
      <w:bCs/>
      <w:sz w:val="28"/>
      <w:szCs w:val="28"/>
      <w:lang w:bidi="ar-SA"/>
    </w:rPr>
  </w:style>
  <w:style w:type="character" w:customStyle="1" w:styleId="Heading5Char">
    <w:name w:val="Heading 5 Char"/>
    <w:basedOn w:val="DefaultParagraphFont"/>
    <w:link w:val="Heading5"/>
    <w:rsid w:val="003909A8"/>
    <w:rPr>
      <w:rFonts w:ascii="Times New Roman" w:eastAsia="Times New Roman" w:hAnsi="Times New Roman" w:cs="Yagut"/>
      <w:sz w:val="32"/>
      <w:szCs w:val="28"/>
      <w:lang w:bidi="ar-SA"/>
    </w:rPr>
  </w:style>
  <w:style w:type="character" w:customStyle="1" w:styleId="Heading8Char">
    <w:name w:val="Heading 8 Char"/>
    <w:basedOn w:val="DefaultParagraphFont"/>
    <w:link w:val="Heading8"/>
    <w:rsid w:val="003909A8"/>
    <w:rPr>
      <w:rFonts w:ascii="Calibri" w:eastAsia="Times New Roman" w:hAnsi="Calibri" w:cs="Arial"/>
      <w:i/>
      <w:iCs/>
      <w:sz w:val="24"/>
      <w:szCs w:val="24"/>
      <w:lang w:bidi="ar-SA"/>
    </w:rPr>
  </w:style>
  <w:style w:type="character" w:customStyle="1" w:styleId="Heading9Char">
    <w:name w:val="Heading 9 Char"/>
    <w:basedOn w:val="DefaultParagraphFont"/>
    <w:link w:val="Heading9"/>
    <w:uiPriority w:val="9"/>
    <w:rsid w:val="003909A8"/>
    <w:rPr>
      <w:rFonts w:ascii="Times New Roman" w:eastAsia="Times New Roman" w:hAnsi="Times New Roman" w:cs="Yagut"/>
      <w:b/>
      <w:bCs/>
      <w:sz w:val="20"/>
      <w:szCs w:val="28"/>
      <w:lang w:bidi="ar-SA"/>
    </w:rPr>
  </w:style>
  <w:style w:type="paragraph" w:styleId="Subtitle">
    <w:name w:val="Subtitle"/>
    <w:basedOn w:val="Normal"/>
    <w:link w:val="SubtitleChar"/>
    <w:qFormat/>
    <w:rsid w:val="003909A8"/>
    <w:pPr>
      <w:bidi/>
      <w:jc w:val="center"/>
    </w:pPr>
    <w:rPr>
      <w:rFonts w:cs="B Zar"/>
      <w:sz w:val="28"/>
      <w:szCs w:val="28"/>
      <w:lang w:bidi="ar-SA"/>
    </w:rPr>
  </w:style>
  <w:style w:type="character" w:customStyle="1" w:styleId="SubtitleChar">
    <w:name w:val="Subtitle Char"/>
    <w:basedOn w:val="DefaultParagraphFont"/>
    <w:link w:val="Subtitle"/>
    <w:rsid w:val="003909A8"/>
    <w:rPr>
      <w:rFonts w:ascii="Times New Roman" w:eastAsia="Times New Roman" w:hAnsi="Times New Roman" w:cs="B Zar"/>
      <w:sz w:val="28"/>
      <w:szCs w:val="28"/>
      <w:lang w:bidi="ar-SA"/>
    </w:rPr>
  </w:style>
  <w:style w:type="paragraph" w:styleId="Header">
    <w:name w:val="header"/>
    <w:basedOn w:val="Normal"/>
    <w:link w:val="HeaderChar"/>
    <w:uiPriority w:val="99"/>
    <w:unhideWhenUsed/>
    <w:rsid w:val="003909A8"/>
    <w:pPr>
      <w:tabs>
        <w:tab w:val="center" w:pos="4513"/>
        <w:tab w:val="right" w:pos="9026"/>
      </w:tabs>
      <w:bidi/>
      <w:jc w:val="both"/>
    </w:pPr>
    <w:rPr>
      <w:rFonts w:ascii="Calibri" w:eastAsia="Calibri" w:hAnsi="Calibri"/>
      <w:sz w:val="28"/>
      <w:szCs w:val="28"/>
      <w:lang w:bidi="ar-SA"/>
    </w:rPr>
  </w:style>
  <w:style w:type="character" w:customStyle="1" w:styleId="HeaderChar">
    <w:name w:val="Header Char"/>
    <w:basedOn w:val="DefaultParagraphFont"/>
    <w:link w:val="Header"/>
    <w:uiPriority w:val="99"/>
    <w:rsid w:val="003909A8"/>
    <w:rPr>
      <w:rFonts w:ascii="Calibri" w:eastAsia="Calibri" w:hAnsi="Calibri" w:cs="Times New Roman"/>
      <w:sz w:val="28"/>
      <w:szCs w:val="28"/>
      <w:lang w:bidi="ar-SA"/>
    </w:rPr>
  </w:style>
  <w:style w:type="paragraph" w:styleId="Footer">
    <w:name w:val="footer"/>
    <w:basedOn w:val="Normal"/>
    <w:link w:val="FooterChar"/>
    <w:uiPriority w:val="99"/>
    <w:unhideWhenUsed/>
    <w:rsid w:val="003909A8"/>
    <w:pPr>
      <w:tabs>
        <w:tab w:val="center" w:pos="4513"/>
        <w:tab w:val="right" w:pos="9026"/>
      </w:tabs>
      <w:bidi/>
      <w:jc w:val="both"/>
    </w:pPr>
    <w:rPr>
      <w:rFonts w:ascii="Calibri" w:eastAsia="Calibri" w:hAnsi="Calibri"/>
      <w:sz w:val="28"/>
      <w:szCs w:val="28"/>
      <w:lang w:bidi="ar-SA"/>
    </w:rPr>
  </w:style>
  <w:style w:type="character" w:customStyle="1" w:styleId="FooterChar">
    <w:name w:val="Footer Char"/>
    <w:basedOn w:val="DefaultParagraphFont"/>
    <w:link w:val="Footer"/>
    <w:uiPriority w:val="99"/>
    <w:rsid w:val="003909A8"/>
    <w:rPr>
      <w:rFonts w:ascii="Calibri" w:eastAsia="Calibri" w:hAnsi="Calibri" w:cs="Times New Roman"/>
      <w:sz w:val="28"/>
      <w:szCs w:val="28"/>
      <w:lang w:bidi="ar-SA"/>
    </w:rPr>
  </w:style>
  <w:style w:type="character" w:styleId="PlaceholderText">
    <w:name w:val="Placeholder Text"/>
    <w:uiPriority w:val="99"/>
    <w:semiHidden/>
    <w:rsid w:val="003909A8"/>
    <w:rPr>
      <w:color w:val="808080"/>
    </w:rPr>
  </w:style>
  <w:style w:type="paragraph" w:styleId="NoSpacing">
    <w:name w:val="No Spacing"/>
    <w:link w:val="NoSpacingChar"/>
    <w:uiPriority w:val="1"/>
    <w:qFormat/>
    <w:rsid w:val="003909A8"/>
    <w:pPr>
      <w:bidi/>
      <w:spacing w:after="0" w:line="240" w:lineRule="auto"/>
    </w:pPr>
    <w:rPr>
      <w:rFonts w:ascii="Calibri" w:eastAsia="Calibri" w:hAnsi="Calibri" w:cs="Arial"/>
    </w:rPr>
  </w:style>
  <w:style w:type="table" w:styleId="ColorfulList-Accent6">
    <w:name w:val="Colorful List Accent 6"/>
    <w:basedOn w:val="TableNormal"/>
    <w:uiPriority w:val="72"/>
    <w:rsid w:val="003909A8"/>
    <w:pPr>
      <w:spacing w:after="0" w:line="240" w:lineRule="auto"/>
    </w:pPr>
    <w:rPr>
      <w:rFonts w:ascii="Calibri" w:eastAsia="Calibri" w:hAnsi="Calibri" w:cs="Arial"/>
      <w:color w:val="000000"/>
      <w:sz w:val="20"/>
      <w:szCs w:val="20"/>
      <w:lang w:bidi="ar-SA"/>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tyle1">
    <w:name w:val="Style1"/>
    <w:basedOn w:val="LightList-Accent4"/>
    <w:uiPriority w:val="99"/>
    <w:rsid w:val="003909A8"/>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4">
    <w:name w:val="Light List Accent 4"/>
    <w:basedOn w:val="TableNormal"/>
    <w:uiPriority w:val="61"/>
    <w:rsid w:val="003909A8"/>
    <w:pPr>
      <w:spacing w:after="0" w:line="240" w:lineRule="auto"/>
    </w:pPr>
    <w:rPr>
      <w:rFonts w:ascii="Calibri" w:eastAsia="Calibri" w:hAnsi="Calibri" w:cs="Arial"/>
      <w:sz w:val="20"/>
      <w:szCs w:val="20"/>
      <w:lang w:bidi="ar-SA"/>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ColorfulList-Accent5">
    <w:name w:val="Colorful List Accent 5"/>
    <w:basedOn w:val="TableNormal"/>
    <w:uiPriority w:val="72"/>
    <w:rsid w:val="003909A8"/>
    <w:pPr>
      <w:spacing w:after="0" w:line="240" w:lineRule="auto"/>
    </w:pPr>
    <w:rPr>
      <w:rFonts w:ascii="Calibri" w:eastAsia="Calibri" w:hAnsi="Calibri" w:cs="Arial"/>
      <w:color w:val="000000"/>
      <w:sz w:val="20"/>
      <w:szCs w:val="20"/>
      <w:lang w:bidi="ar-SA"/>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1">
    <w:name w:val="Colorful Grid1"/>
    <w:basedOn w:val="TableNormal"/>
    <w:uiPriority w:val="73"/>
    <w:rsid w:val="003909A8"/>
    <w:pPr>
      <w:spacing w:after="0" w:line="240" w:lineRule="auto"/>
    </w:pPr>
    <w:rPr>
      <w:rFonts w:ascii="Calibri" w:eastAsia="Calibri" w:hAnsi="Calibri" w:cs="Arial"/>
      <w:color w:val="000000"/>
      <w:sz w:val="20"/>
      <w:szCs w:val="20"/>
      <w:lang w:bidi="ar-SA"/>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909A8"/>
    <w:pPr>
      <w:spacing w:after="0" w:line="240" w:lineRule="auto"/>
    </w:pPr>
    <w:rPr>
      <w:rFonts w:ascii="Calibri" w:eastAsia="Calibri" w:hAnsi="Calibri" w:cs="Arial"/>
      <w:color w:val="000000"/>
      <w:sz w:val="20"/>
      <w:szCs w:val="20"/>
      <w:lang w:bidi="ar-SA"/>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909A8"/>
    <w:pPr>
      <w:spacing w:after="0" w:line="240" w:lineRule="auto"/>
    </w:pPr>
    <w:rPr>
      <w:rFonts w:ascii="Calibri" w:eastAsia="Calibri" w:hAnsi="Calibri" w:cs="Arial"/>
      <w:color w:val="000000"/>
      <w:sz w:val="20"/>
      <w:szCs w:val="20"/>
      <w:lang w:bidi="ar-SA"/>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909A8"/>
    <w:pPr>
      <w:spacing w:after="0" w:line="240" w:lineRule="auto"/>
    </w:pPr>
    <w:rPr>
      <w:rFonts w:ascii="Calibri" w:eastAsia="Calibri" w:hAnsi="Calibri" w:cs="Arial"/>
      <w:color w:val="000000"/>
      <w:sz w:val="20"/>
      <w:szCs w:val="20"/>
      <w:lang w:bidi="ar-SA"/>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909A8"/>
    <w:pPr>
      <w:spacing w:after="0" w:line="240" w:lineRule="auto"/>
    </w:pPr>
    <w:rPr>
      <w:rFonts w:ascii="Calibri" w:eastAsia="Calibri" w:hAnsi="Calibri" w:cs="Arial"/>
      <w:color w:val="000000"/>
      <w:sz w:val="20"/>
      <w:szCs w:val="20"/>
      <w:lang w:bidi="ar-SA"/>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LightShading-Accent3">
    <w:name w:val="Light Shading Accent 3"/>
    <w:basedOn w:val="TableNormal"/>
    <w:uiPriority w:val="60"/>
    <w:rsid w:val="003909A8"/>
    <w:pPr>
      <w:spacing w:after="0" w:line="240" w:lineRule="auto"/>
    </w:pPr>
    <w:rPr>
      <w:rFonts w:ascii="Calibri" w:eastAsia="Calibri" w:hAnsi="Calibri" w:cs="Arial"/>
      <w:color w:val="76923C"/>
      <w:sz w:val="20"/>
      <w:szCs w:val="20"/>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1">
    <w:name w:val="Light Grid - Accent 11"/>
    <w:basedOn w:val="TableNormal"/>
    <w:uiPriority w:val="62"/>
    <w:rsid w:val="003909A8"/>
    <w:pPr>
      <w:spacing w:before="240" w:after="0" w:line="240" w:lineRule="auto"/>
      <w:ind w:left="567" w:hanging="567"/>
      <w:jc w:val="both"/>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
    <w:name w:val="Light Shading - Accent 11"/>
    <w:basedOn w:val="TableNormal"/>
    <w:uiPriority w:val="60"/>
    <w:rsid w:val="003909A8"/>
    <w:pPr>
      <w:spacing w:after="0" w:line="240" w:lineRule="auto"/>
    </w:pPr>
    <w:rPr>
      <w:rFonts w:ascii="Calibri" w:eastAsia="Calibri"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2-Accent1">
    <w:name w:val="Medium Grid 2 Accent 1"/>
    <w:basedOn w:val="TableNormal"/>
    <w:uiPriority w:val="68"/>
    <w:rsid w:val="003909A8"/>
    <w:pPr>
      <w:spacing w:after="0" w:line="240" w:lineRule="auto"/>
    </w:pPr>
    <w:rPr>
      <w:rFonts w:ascii="Cambria" w:eastAsia="Times New Roman" w:hAnsi="Cambria" w:cs="Times New Roman"/>
      <w:color w:val="000000"/>
      <w:sz w:val="20"/>
      <w:szCs w:val="20"/>
      <w:lang w:bidi="ar-S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1-Accent5">
    <w:name w:val="Medium Grid 1 Accent 5"/>
    <w:basedOn w:val="TableNormal"/>
    <w:uiPriority w:val="67"/>
    <w:rsid w:val="003909A8"/>
    <w:pPr>
      <w:spacing w:after="0" w:line="240" w:lineRule="auto"/>
    </w:pPr>
    <w:rPr>
      <w:rFonts w:ascii="Calibri" w:eastAsia="Calibri" w:hAnsi="Calibri" w:cs="Arial"/>
      <w:sz w:val="20"/>
      <w:szCs w:val="20"/>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LightGrid-Accent5">
    <w:name w:val="Light Grid Accent 5"/>
    <w:basedOn w:val="TableNormal"/>
    <w:uiPriority w:val="62"/>
    <w:rsid w:val="003909A8"/>
    <w:pPr>
      <w:spacing w:after="0" w:line="240" w:lineRule="auto"/>
    </w:pPr>
    <w:rPr>
      <w:rFonts w:ascii="Calibri" w:eastAsia="Calibri" w:hAnsi="Calibri" w:cs="Arial"/>
      <w:sz w:val="20"/>
      <w:szCs w:val="20"/>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BodyTextIndent">
    <w:name w:val="Body Text Indent"/>
    <w:basedOn w:val="Normal"/>
    <w:link w:val="BodyTextIndentChar"/>
    <w:unhideWhenUsed/>
    <w:rsid w:val="003909A8"/>
    <w:pPr>
      <w:bidi/>
      <w:spacing w:after="120" w:line="276" w:lineRule="auto"/>
      <w:ind w:left="283"/>
    </w:pPr>
    <w:rPr>
      <w:rFonts w:ascii="Calibri" w:eastAsia="Calibri" w:hAnsi="Calibri" w:cs="Arial"/>
      <w:sz w:val="22"/>
      <w:szCs w:val="22"/>
    </w:rPr>
  </w:style>
  <w:style w:type="character" w:customStyle="1" w:styleId="BodyTextIndentChar">
    <w:name w:val="Body Text Indent Char"/>
    <w:basedOn w:val="DefaultParagraphFont"/>
    <w:link w:val="BodyTextIndent"/>
    <w:rsid w:val="003909A8"/>
    <w:rPr>
      <w:rFonts w:ascii="Calibri" w:eastAsia="Calibri" w:hAnsi="Calibri" w:cs="Arial"/>
    </w:rPr>
  </w:style>
  <w:style w:type="paragraph" w:styleId="BodyText2">
    <w:name w:val="Body Text 2"/>
    <w:basedOn w:val="Normal"/>
    <w:link w:val="BodyText2Char"/>
    <w:uiPriority w:val="99"/>
    <w:unhideWhenUsed/>
    <w:rsid w:val="003909A8"/>
    <w:pPr>
      <w:spacing w:after="120" w:line="480" w:lineRule="auto"/>
    </w:pPr>
    <w:rPr>
      <w:rFonts w:ascii="Calibri" w:eastAsia="Calibri" w:hAnsi="Calibri"/>
      <w:sz w:val="22"/>
      <w:szCs w:val="22"/>
      <w:lang w:bidi="ar-SA"/>
    </w:rPr>
  </w:style>
  <w:style w:type="character" w:customStyle="1" w:styleId="BodyText2Char">
    <w:name w:val="Body Text 2 Char"/>
    <w:basedOn w:val="DefaultParagraphFont"/>
    <w:link w:val="BodyText2"/>
    <w:uiPriority w:val="99"/>
    <w:rsid w:val="003909A8"/>
    <w:rPr>
      <w:rFonts w:ascii="Calibri" w:eastAsia="Calibri" w:hAnsi="Calibri" w:cs="Times New Roman"/>
      <w:lang w:bidi="ar-SA"/>
    </w:rPr>
  </w:style>
  <w:style w:type="table" w:styleId="MediumGrid3-Accent5">
    <w:name w:val="Medium Grid 3 Accent 5"/>
    <w:basedOn w:val="TableNormal"/>
    <w:uiPriority w:val="69"/>
    <w:rsid w:val="003909A8"/>
    <w:pPr>
      <w:spacing w:after="0" w:line="240" w:lineRule="auto"/>
    </w:pPr>
    <w:rPr>
      <w:rFonts w:ascii="Calibri" w:eastAsia="Calibri" w:hAnsi="Calibri" w:cs="Arial"/>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olorfulShading-Accent5">
    <w:name w:val="Colorful Shading Accent 5"/>
    <w:basedOn w:val="TableNormal"/>
    <w:uiPriority w:val="71"/>
    <w:rsid w:val="003909A8"/>
    <w:pPr>
      <w:spacing w:after="0" w:line="240" w:lineRule="auto"/>
    </w:pPr>
    <w:rPr>
      <w:rFonts w:ascii="Calibri" w:eastAsia="Calibri" w:hAnsi="Calibri" w:cs="Arial"/>
      <w:color w:val="000000"/>
      <w:sz w:val="20"/>
      <w:szCs w:val="20"/>
      <w:lang w:bidi="ar-SA"/>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Grid3-Accent1">
    <w:name w:val="Medium Grid 3 Accent 1"/>
    <w:basedOn w:val="TableNormal"/>
    <w:uiPriority w:val="69"/>
    <w:rsid w:val="003909A8"/>
    <w:pPr>
      <w:spacing w:after="0" w:line="240" w:lineRule="auto"/>
    </w:pPr>
    <w:rPr>
      <w:rFonts w:ascii="Calibri" w:eastAsia="Calibri" w:hAnsi="Calibri" w:cs="Arial"/>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4">
    <w:name w:val="Medium Grid 3 Accent 4"/>
    <w:basedOn w:val="TableNormal"/>
    <w:uiPriority w:val="69"/>
    <w:rsid w:val="003909A8"/>
    <w:pPr>
      <w:spacing w:after="0" w:line="240" w:lineRule="auto"/>
    </w:pPr>
    <w:rPr>
      <w:rFonts w:ascii="Calibri" w:eastAsia="Calibri" w:hAnsi="Calibri" w:cs="Arial"/>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Title">
    <w:name w:val="Title"/>
    <w:basedOn w:val="Normal"/>
    <w:link w:val="TitleChar"/>
    <w:qFormat/>
    <w:rsid w:val="003909A8"/>
    <w:pPr>
      <w:bidi/>
      <w:jc w:val="center"/>
    </w:pPr>
    <w:rPr>
      <w:b/>
      <w:bCs/>
      <w:sz w:val="28"/>
      <w:szCs w:val="28"/>
      <w:lang w:bidi="ar-SA"/>
    </w:rPr>
  </w:style>
  <w:style w:type="character" w:customStyle="1" w:styleId="TitleChar">
    <w:name w:val="Title Char"/>
    <w:basedOn w:val="DefaultParagraphFont"/>
    <w:link w:val="Title"/>
    <w:rsid w:val="003909A8"/>
    <w:rPr>
      <w:rFonts w:ascii="Times New Roman" w:eastAsia="Times New Roman" w:hAnsi="Times New Roman" w:cs="Times New Roman"/>
      <w:b/>
      <w:bCs/>
      <w:sz w:val="28"/>
      <w:szCs w:val="28"/>
      <w:lang w:bidi="ar-SA"/>
    </w:rPr>
  </w:style>
  <w:style w:type="paragraph" w:customStyle="1" w:styleId="1">
    <w:name w:val="تيتر 1"/>
    <w:basedOn w:val="Normal"/>
    <w:uiPriority w:val="99"/>
    <w:rsid w:val="003909A8"/>
    <w:pPr>
      <w:widowControl w:val="0"/>
      <w:bidi/>
      <w:jc w:val="lowKashida"/>
    </w:pPr>
    <w:rPr>
      <w:rFonts w:cs="B Titr"/>
      <w:b/>
      <w:bCs/>
      <w:sz w:val="28"/>
      <w:szCs w:val="28"/>
    </w:rPr>
  </w:style>
  <w:style w:type="character" w:customStyle="1" w:styleId="shorttext">
    <w:name w:val="short_text"/>
    <w:basedOn w:val="DefaultParagraphFont"/>
    <w:rsid w:val="003909A8"/>
  </w:style>
  <w:style w:type="character" w:customStyle="1" w:styleId="hps">
    <w:name w:val="hps"/>
    <w:basedOn w:val="DefaultParagraphFont"/>
    <w:rsid w:val="003909A8"/>
  </w:style>
  <w:style w:type="character" w:customStyle="1" w:styleId="tabstopnorm">
    <w:name w:val="tabstopnorm"/>
    <w:basedOn w:val="DefaultParagraphFont"/>
    <w:rsid w:val="003909A8"/>
  </w:style>
  <w:style w:type="character" w:customStyle="1" w:styleId="apple-style-span">
    <w:name w:val="apple-style-span"/>
    <w:basedOn w:val="DefaultParagraphFont"/>
    <w:rsid w:val="003909A8"/>
  </w:style>
  <w:style w:type="table" w:customStyle="1" w:styleId="LightGrid1">
    <w:name w:val="Light Grid1"/>
    <w:basedOn w:val="TableNormal"/>
    <w:uiPriority w:val="62"/>
    <w:rsid w:val="003909A8"/>
    <w:pPr>
      <w:spacing w:after="0" w:line="240" w:lineRule="auto"/>
    </w:pPr>
    <w:rPr>
      <w:rFonts w:ascii="Calibri" w:eastAsia="Calibri"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3909A8"/>
    <w:pPr>
      <w:spacing w:after="0" w:line="240" w:lineRule="auto"/>
    </w:pPr>
    <w:rPr>
      <w:rFonts w:ascii="Calibri" w:eastAsia="Calibri" w:hAnsi="Calibri" w:cs="Arial"/>
      <w:sz w:val="20"/>
      <w:szCs w:val="20"/>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ListParagraphChar">
    <w:name w:val="List Paragraph Char"/>
    <w:link w:val="ListParagraph"/>
    <w:uiPriority w:val="34"/>
    <w:locked/>
    <w:rsid w:val="003909A8"/>
    <w:rPr>
      <w:rFonts w:ascii="Times New Roman" w:eastAsia="Times New Roman" w:hAnsi="Times New Roman" w:cs="Times New Roman"/>
      <w:sz w:val="24"/>
      <w:szCs w:val="24"/>
    </w:rPr>
  </w:style>
  <w:style w:type="character" w:customStyle="1" w:styleId="st">
    <w:name w:val="st"/>
    <w:rsid w:val="003909A8"/>
  </w:style>
  <w:style w:type="character" w:customStyle="1" w:styleId="text">
    <w:name w:val="text"/>
    <w:rsid w:val="003909A8"/>
  </w:style>
  <w:style w:type="paragraph" w:styleId="BodyTextIndent3">
    <w:name w:val="Body Text Indent 3"/>
    <w:basedOn w:val="Normal"/>
    <w:link w:val="BodyTextIndent3Char"/>
    <w:unhideWhenUsed/>
    <w:rsid w:val="003909A8"/>
    <w:pPr>
      <w:spacing w:after="120" w:line="276" w:lineRule="auto"/>
      <w:ind w:left="283"/>
    </w:pPr>
    <w:rPr>
      <w:rFonts w:asciiTheme="minorHAnsi" w:eastAsiaTheme="minorEastAsia" w:hAnsiTheme="minorHAnsi" w:cstheme="minorBidi"/>
      <w:sz w:val="16"/>
      <w:szCs w:val="16"/>
      <w:lang w:bidi="ar-SA"/>
    </w:rPr>
  </w:style>
  <w:style w:type="character" w:customStyle="1" w:styleId="BodyTextIndent3Char">
    <w:name w:val="Body Text Indent 3 Char"/>
    <w:basedOn w:val="DefaultParagraphFont"/>
    <w:link w:val="BodyTextIndent3"/>
    <w:rsid w:val="003909A8"/>
    <w:rPr>
      <w:rFonts w:eastAsiaTheme="minorEastAsia"/>
      <w:sz w:val="16"/>
      <w:szCs w:val="16"/>
      <w:lang w:bidi="ar-SA"/>
    </w:rPr>
  </w:style>
  <w:style w:type="paragraph" w:styleId="BodyText">
    <w:name w:val="Body Text"/>
    <w:basedOn w:val="Normal"/>
    <w:link w:val="BodyTextChar"/>
    <w:rsid w:val="003909A8"/>
    <w:pPr>
      <w:bidi/>
      <w:spacing w:after="120"/>
      <w:ind w:firstLine="720"/>
    </w:pPr>
    <w:rPr>
      <w:rFonts w:cs="Traditional Arabic"/>
      <w:sz w:val="20"/>
      <w:lang w:bidi="ar-SA"/>
    </w:rPr>
  </w:style>
  <w:style w:type="character" w:customStyle="1" w:styleId="BodyTextChar">
    <w:name w:val="Body Text Char"/>
    <w:basedOn w:val="DefaultParagraphFont"/>
    <w:link w:val="BodyText"/>
    <w:rsid w:val="003909A8"/>
    <w:rPr>
      <w:rFonts w:ascii="Times New Roman" w:eastAsia="Times New Roman" w:hAnsi="Times New Roman" w:cs="Traditional Arabic"/>
      <w:sz w:val="20"/>
      <w:szCs w:val="24"/>
      <w:lang w:bidi="ar-SA"/>
    </w:rPr>
  </w:style>
  <w:style w:type="paragraph" w:styleId="BodyTextIndent2">
    <w:name w:val="Body Text Indent 2"/>
    <w:basedOn w:val="Normal"/>
    <w:link w:val="BodyTextIndent2Char"/>
    <w:rsid w:val="003909A8"/>
    <w:pPr>
      <w:bidi/>
      <w:spacing w:line="360" w:lineRule="auto"/>
      <w:ind w:firstLine="720"/>
      <w:jc w:val="lowKashida"/>
    </w:pPr>
    <w:rPr>
      <w:rFonts w:cs="Traditional Arabic"/>
      <w:sz w:val="20"/>
      <w:lang w:bidi="ar-SA"/>
    </w:rPr>
  </w:style>
  <w:style w:type="character" w:customStyle="1" w:styleId="BodyTextIndent2Char">
    <w:name w:val="Body Text Indent 2 Char"/>
    <w:basedOn w:val="DefaultParagraphFont"/>
    <w:link w:val="BodyTextIndent2"/>
    <w:rsid w:val="003909A8"/>
    <w:rPr>
      <w:rFonts w:ascii="Times New Roman" w:eastAsia="Times New Roman" w:hAnsi="Times New Roman" w:cs="Traditional Arabic"/>
      <w:sz w:val="20"/>
      <w:szCs w:val="24"/>
      <w:lang w:bidi="ar-SA"/>
    </w:rPr>
  </w:style>
  <w:style w:type="paragraph" w:styleId="Caption">
    <w:name w:val="caption"/>
    <w:basedOn w:val="Normal"/>
    <w:next w:val="Normal"/>
    <w:qFormat/>
    <w:rsid w:val="003909A8"/>
    <w:pPr>
      <w:bidi/>
      <w:spacing w:before="120" w:after="120"/>
      <w:ind w:firstLine="720"/>
    </w:pPr>
    <w:rPr>
      <w:rFonts w:cs="Traditional Arabic"/>
      <w:b/>
      <w:bCs/>
      <w:sz w:val="20"/>
      <w:lang w:bidi="ar-SA"/>
    </w:rPr>
  </w:style>
  <w:style w:type="paragraph" w:styleId="BodyText3">
    <w:name w:val="Body Text 3"/>
    <w:basedOn w:val="Normal"/>
    <w:link w:val="BodyText3Char"/>
    <w:rsid w:val="003909A8"/>
    <w:pPr>
      <w:bidi/>
      <w:spacing w:line="360" w:lineRule="auto"/>
      <w:jc w:val="lowKashida"/>
    </w:pPr>
    <w:rPr>
      <w:rFonts w:cs="Traditional Arabic"/>
      <w:sz w:val="20"/>
      <w:lang w:bidi="ar-SA"/>
    </w:rPr>
  </w:style>
  <w:style w:type="character" w:customStyle="1" w:styleId="BodyText3Char">
    <w:name w:val="Body Text 3 Char"/>
    <w:basedOn w:val="DefaultParagraphFont"/>
    <w:link w:val="BodyText3"/>
    <w:rsid w:val="003909A8"/>
    <w:rPr>
      <w:rFonts w:ascii="Times New Roman" w:eastAsia="Times New Roman" w:hAnsi="Times New Roman" w:cs="Traditional Arabic"/>
      <w:sz w:val="20"/>
      <w:szCs w:val="24"/>
      <w:lang w:bidi="ar-SA"/>
    </w:rPr>
  </w:style>
  <w:style w:type="paragraph" w:customStyle="1" w:styleId="a">
    <w:name w:val="سبك خودم"/>
    <w:basedOn w:val="Heading1"/>
    <w:next w:val="Normal"/>
    <w:autoRedefine/>
    <w:rsid w:val="003909A8"/>
    <w:pPr>
      <w:keepLines w:val="0"/>
      <w:spacing w:before="240" w:after="240" w:line="240" w:lineRule="auto"/>
      <w:jc w:val="left"/>
    </w:pPr>
    <w:rPr>
      <w:rFonts w:ascii="Arial" w:hAnsi="Arial" w:cs="Zar"/>
      <w:bCs w:val="0"/>
      <w:color w:val="auto"/>
      <w:kern w:val="28"/>
      <w:szCs w:val="33"/>
    </w:rPr>
  </w:style>
  <w:style w:type="paragraph" w:customStyle="1" w:styleId="a0">
    <w:name w:val="رضا"/>
    <w:basedOn w:val="Heading1"/>
    <w:next w:val="BodyText"/>
    <w:autoRedefine/>
    <w:rsid w:val="003909A8"/>
    <w:pPr>
      <w:keepLines w:val="0"/>
      <w:spacing w:before="240" w:after="120" w:line="480" w:lineRule="auto"/>
      <w:ind w:firstLine="680"/>
      <w:jc w:val="left"/>
    </w:pPr>
    <w:rPr>
      <w:rFonts w:ascii="Arial" w:hAnsi="Arial" w:cs="Yagut"/>
      <w:bCs w:val="0"/>
      <w:color w:val="auto"/>
      <w:kern w:val="28"/>
      <w:szCs w:val="33"/>
    </w:rPr>
  </w:style>
  <w:style w:type="character" w:styleId="PageNumber">
    <w:name w:val="page number"/>
    <w:basedOn w:val="DefaultParagraphFont"/>
    <w:rsid w:val="003909A8"/>
  </w:style>
  <w:style w:type="character" w:customStyle="1" w:styleId="longtext1">
    <w:name w:val="long_text1"/>
    <w:basedOn w:val="DefaultParagraphFont"/>
    <w:rsid w:val="003909A8"/>
    <w:rPr>
      <w:sz w:val="21"/>
      <w:szCs w:val="21"/>
    </w:rPr>
  </w:style>
  <w:style w:type="character" w:customStyle="1" w:styleId="NoSpacingChar">
    <w:name w:val="No Spacing Char"/>
    <w:basedOn w:val="DefaultParagraphFont"/>
    <w:link w:val="NoSpacing"/>
    <w:uiPriority w:val="1"/>
    <w:rsid w:val="003909A8"/>
    <w:rPr>
      <w:rFonts w:ascii="Calibri" w:eastAsia="Calibri" w:hAnsi="Calibri" w:cs="Arial"/>
    </w:rPr>
  </w:style>
  <w:style w:type="paragraph" w:styleId="TOCHeading">
    <w:name w:val="TOC Heading"/>
    <w:basedOn w:val="Heading1"/>
    <w:next w:val="Normal"/>
    <w:uiPriority w:val="39"/>
    <w:unhideWhenUsed/>
    <w:qFormat/>
    <w:rsid w:val="003909A8"/>
    <w:pPr>
      <w:bidi w:val="0"/>
      <w:spacing w:line="276" w:lineRule="auto"/>
      <w:jc w:val="left"/>
      <w:outlineLvl w:val="9"/>
    </w:pPr>
    <w:rPr>
      <w:lang w:eastAsia="ja-JP"/>
    </w:rPr>
  </w:style>
  <w:style w:type="paragraph" w:styleId="TOC1">
    <w:name w:val="toc 1"/>
    <w:basedOn w:val="Normal"/>
    <w:next w:val="Normal"/>
    <w:autoRedefine/>
    <w:uiPriority w:val="39"/>
    <w:unhideWhenUsed/>
    <w:qFormat/>
    <w:rsid w:val="003909A8"/>
    <w:pPr>
      <w:tabs>
        <w:tab w:val="right" w:leader="dot" w:pos="9026"/>
      </w:tabs>
      <w:bidi/>
      <w:spacing w:after="100"/>
      <w:ind w:left="95" w:hanging="95"/>
    </w:pPr>
    <w:rPr>
      <w:rFonts w:cs="B Nazanin"/>
      <w:noProof/>
      <w:sz w:val="28"/>
      <w:szCs w:val="28"/>
      <w:lang w:val="fi-FI" w:bidi="ar-SA"/>
    </w:rPr>
  </w:style>
  <w:style w:type="paragraph" w:styleId="TOC2">
    <w:name w:val="toc 2"/>
    <w:basedOn w:val="Normal"/>
    <w:next w:val="Normal"/>
    <w:autoRedefine/>
    <w:uiPriority w:val="39"/>
    <w:unhideWhenUsed/>
    <w:rsid w:val="003909A8"/>
    <w:pPr>
      <w:tabs>
        <w:tab w:val="right" w:leader="dot" w:pos="9026"/>
      </w:tabs>
      <w:bidi/>
      <w:spacing w:after="100"/>
      <w:ind w:left="95"/>
    </w:pPr>
    <w:rPr>
      <w:lang w:bidi="ar-SA"/>
    </w:rPr>
  </w:style>
  <w:style w:type="paragraph" w:styleId="TOC3">
    <w:name w:val="toc 3"/>
    <w:basedOn w:val="Normal"/>
    <w:next w:val="Normal"/>
    <w:autoRedefine/>
    <w:uiPriority w:val="39"/>
    <w:unhideWhenUsed/>
    <w:rsid w:val="003909A8"/>
    <w:pPr>
      <w:tabs>
        <w:tab w:val="right" w:leader="dot" w:pos="9026"/>
      </w:tabs>
      <w:bidi/>
      <w:spacing w:after="100"/>
      <w:ind w:left="480"/>
    </w:pPr>
    <w:rPr>
      <w:lang w:bidi="ar-SA"/>
    </w:rPr>
  </w:style>
  <w:style w:type="table" w:customStyle="1" w:styleId="LightGrid-Accent12">
    <w:name w:val="Light Grid - Accent 12"/>
    <w:basedOn w:val="TableNormal"/>
    <w:uiPriority w:val="62"/>
    <w:rsid w:val="003909A8"/>
    <w:pPr>
      <w:spacing w:after="0" w:line="240" w:lineRule="auto"/>
    </w:pPr>
    <w:rPr>
      <w:lang w:bidi="ar-S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6">
    <w:name w:val="Light Grid Accent 6"/>
    <w:basedOn w:val="TableNormal"/>
    <w:uiPriority w:val="62"/>
    <w:rsid w:val="003909A8"/>
    <w:pPr>
      <w:spacing w:after="0" w:line="240" w:lineRule="auto"/>
    </w:pPr>
    <w:rPr>
      <w:lang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CharChar2">
    <w:name w:val="Char Char2"/>
    <w:locked/>
    <w:rsid w:val="003909A8"/>
    <w:rPr>
      <w:rFonts w:cs="B Lotus"/>
      <w:b/>
      <w:bCs/>
      <w:sz w:val="24"/>
      <w:szCs w:val="24"/>
      <w:lang w:val="en-US" w:eastAsia="en-US" w:bidi="ar-SA"/>
    </w:rPr>
  </w:style>
  <w:style w:type="character" w:customStyle="1" w:styleId="longtext">
    <w:name w:val="long_text"/>
    <w:basedOn w:val="DefaultParagraphFont"/>
    <w:rsid w:val="003909A8"/>
  </w:style>
  <w:style w:type="character" w:styleId="BookTitle">
    <w:name w:val="Book Title"/>
    <w:basedOn w:val="DefaultParagraphFont"/>
    <w:uiPriority w:val="33"/>
    <w:qFormat/>
    <w:rsid w:val="003909A8"/>
    <w:rPr>
      <w:b/>
      <w:bCs/>
      <w:smallCaps/>
      <w:spacing w:val="5"/>
    </w:rPr>
  </w:style>
  <w:style w:type="character" w:customStyle="1" w:styleId="pzam">
    <w:name w:val="p_zam"/>
    <w:basedOn w:val="DefaultParagraphFont"/>
    <w:rsid w:val="003909A8"/>
  </w:style>
  <w:style w:type="table" w:customStyle="1" w:styleId="ListTable6Colorful1">
    <w:name w:val="List Table 6 Colorful1"/>
    <w:basedOn w:val="TableNormal"/>
    <w:uiPriority w:val="51"/>
    <w:rsid w:val="003909A8"/>
    <w:pPr>
      <w:spacing w:after="0" w:line="240" w:lineRule="auto"/>
    </w:pPr>
    <w:rPr>
      <w:color w:val="000000" w:themeColor="text1"/>
      <w:lang w:bidi="ar-SA"/>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ditable-span">
    <w:name w:val="editable-span"/>
    <w:basedOn w:val="DefaultParagraphFont"/>
    <w:rsid w:val="003909A8"/>
  </w:style>
  <w:style w:type="paragraph" w:styleId="Quote">
    <w:name w:val="Quote"/>
    <w:basedOn w:val="Normal"/>
    <w:next w:val="Normal"/>
    <w:link w:val="QuoteChar"/>
    <w:uiPriority w:val="29"/>
    <w:qFormat/>
    <w:rsid w:val="003909A8"/>
    <w:rPr>
      <w:i/>
      <w:iCs/>
      <w:color w:val="000000"/>
      <w:lang w:val="x-none" w:eastAsia="x-none" w:bidi="ar-SA"/>
    </w:rPr>
  </w:style>
  <w:style w:type="character" w:customStyle="1" w:styleId="QuoteChar">
    <w:name w:val="Quote Char"/>
    <w:basedOn w:val="DefaultParagraphFont"/>
    <w:link w:val="Quote"/>
    <w:uiPriority w:val="29"/>
    <w:rsid w:val="003909A8"/>
    <w:rPr>
      <w:rFonts w:ascii="Times New Roman" w:eastAsia="Times New Roman" w:hAnsi="Times New Roman" w:cs="Times New Roman"/>
      <w:i/>
      <w:iCs/>
      <w:color w:val="000000"/>
      <w:sz w:val="24"/>
      <w:szCs w:val="24"/>
      <w:lang w:val="x-none" w:eastAsia="x-none" w:bidi="ar-SA"/>
    </w:rPr>
  </w:style>
  <w:style w:type="character" w:customStyle="1" w:styleId="typeblack">
    <w:name w:val="typeblack"/>
    <w:basedOn w:val="DefaultParagraphFont"/>
    <w:rsid w:val="003909A8"/>
  </w:style>
  <w:style w:type="character" w:customStyle="1" w:styleId="typeblue">
    <w:name w:val="typeblue"/>
    <w:basedOn w:val="DefaultParagraphFont"/>
    <w:rsid w:val="003909A8"/>
  </w:style>
  <w:style w:type="character" w:customStyle="1" w:styleId="typewhite">
    <w:name w:val="typewhite"/>
    <w:basedOn w:val="DefaultParagraphFont"/>
    <w:rsid w:val="003909A8"/>
  </w:style>
  <w:style w:type="character" w:customStyle="1" w:styleId="apple-converted-space">
    <w:name w:val="apple-converted-space"/>
    <w:basedOn w:val="DefaultParagraphFont"/>
    <w:rsid w:val="003909A8"/>
  </w:style>
  <w:style w:type="character" w:customStyle="1" w:styleId="srtitle">
    <w:name w:val="srtitle"/>
    <w:basedOn w:val="DefaultParagraphFont"/>
    <w:rsid w:val="003909A8"/>
  </w:style>
  <w:style w:type="character" w:customStyle="1" w:styleId="writersstring">
    <w:name w:val="writers_string"/>
    <w:basedOn w:val="DefaultParagraphFont"/>
    <w:rsid w:val="003909A8"/>
  </w:style>
  <w:style w:type="character" w:customStyle="1" w:styleId="publisherandreleaseblock">
    <w:name w:val="publisherandreleaseblock"/>
    <w:basedOn w:val="DefaultParagraphFont"/>
    <w:rsid w:val="003909A8"/>
  </w:style>
  <w:style w:type="character" w:customStyle="1" w:styleId="releasedate">
    <w:name w:val="release_date"/>
    <w:basedOn w:val="DefaultParagraphFont"/>
    <w:rsid w:val="003909A8"/>
  </w:style>
  <w:style w:type="paragraph" w:customStyle="1" w:styleId="Default">
    <w:name w:val="Default"/>
    <w:rsid w:val="003909A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ontrib-email">
    <w:name w:val="contrib-email"/>
    <w:basedOn w:val="DefaultParagraphFont"/>
    <w:rsid w:val="003909A8"/>
  </w:style>
  <w:style w:type="character" w:customStyle="1" w:styleId="cit-name-surname">
    <w:name w:val="cit-name-surname"/>
    <w:basedOn w:val="DefaultParagraphFont"/>
    <w:rsid w:val="003909A8"/>
  </w:style>
  <w:style w:type="character" w:customStyle="1" w:styleId="cit-pub-date">
    <w:name w:val="cit-pub-date"/>
    <w:basedOn w:val="DefaultParagraphFont"/>
    <w:rsid w:val="003909A8"/>
  </w:style>
  <w:style w:type="character" w:customStyle="1" w:styleId="cit-article-title">
    <w:name w:val="cit-article-title"/>
    <w:basedOn w:val="DefaultParagraphFont"/>
    <w:rsid w:val="003909A8"/>
  </w:style>
  <w:style w:type="character" w:customStyle="1" w:styleId="cit-vol">
    <w:name w:val="cit-vol"/>
    <w:basedOn w:val="DefaultParagraphFont"/>
    <w:rsid w:val="003909A8"/>
  </w:style>
  <w:style w:type="character" w:customStyle="1" w:styleId="cit-fpage">
    <w:name w:val="cit-fpage"/>
    <w:basedOn w:val="DefaultParagraphFont"/>
    <w:rsid w:val="003909A8"/>
  </w:style>
  <w:style w:type="character" w:customStyle="1" w:styleId="cit-lpage">
    <w:name w:val="cit-lpage"/>
    <w:basedOn w:val="DefaultParagraphFont"/>
    <w:rsid w:val="003909A8"/>
  </w:style>
  <w:style w:type="character" w:customStyle="1" w:styleId="cit-publ-loc">
    <w:name w:val="cit-publ-loc"/>
    <w:basedOn w:val="DefaultParagraphFont"/>
    <w:rsid w:val="003909A8"/>
  </w:style>
  <w:style w:type="character" w:customStyle="1" w:styleId="cit-publ-name">
    <w:name w:val="cit-publ-name"/>
    <w:basedOn w:val="DefaultParagraphFont"/>
    <w:rsid w:val="003909A8"/>
  </w:style>
  <w:style w:type="paragraph" w:styleId="EndnoteText">
    <w:name w:val="endnote text"/>
    <w:basedOn w:val="Normal"/>
    <w:link w:val="EndnoteTextChar"/>
    <w:uiPriority w:val="99"/>
    <w:unhideWhenUsed/>
    <w:rsid w:val="003909A8"/>
    <w:pPr>
      <w:bidi/>
    </w:pPr>
    <w:rPr>
      <w:rFonts w:ascii="Calibri" w:eastAsia="Calibri" w:hAnsi="Calibri" w:cs="Arial"/>
      <w:sz w:val="20"/>
      <w:szCs w:val="20"/>
    </w:rPr>
  </w:style>
  <w:style w:type="character" w:customStyle="1" w:styleId="EndnoteTextChar">
    <w:name w:val="Endnote Text Char"/>
    <w:basedOn w:val="DefaultParagraphFont"/>
    <w:link w:val="EndnoteText"/>
    <w:uiPriority w:val="99"/>
    <w:rsid w:val="003909A8"/>
    <w:rPr>
      <w:rFonts w:ascii="Calibri" w:eastAsia="Calibri" w:hAnsi="Calibri" w:cs="Arial"/>
      <w:sz w:val="20"/>
      <w:szCs w:val="20"/>
    </w:rPr>
  </w:style>
  <w:style w:type="character" w:styleId="EndnoteReference">
    <w:name w:val="endnote reference"/>
    <w:uiPriority w:val="99"/>
    <w:unhideWhenUsed/>
    <w:rsid w:val="003909A8"/>
    <w:rPr>
      <w:vertAlign w:val="superscript"/>
    </w:rPr>
  </w:style>
  <w:style w:type="character" w:customStyle="1" w:styleId="atn">
    <w:name w:val="atn"/>
    <w:basedOn w:val="DefaultParagraphFont"/>
    <w:rsid w:val="003909A8"/>
  </w:style>
  <w:style w:type="table" w:styleId="LightList-Accent5">
    <w:name w:val="Light List Accent 5"/>
    <w:basedOn w:val="TableNormal"/>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List2-Accent5">
    <w:name w:val="Medium List 2 Accent 5"/>
    <w:basedOn w:val="TableNormal"/>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2-Accent5">
    <w:name w:val="Medium Grid 2 Accent 5"/>
    <w:basedOn w:val="TableNormal"/>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1">
    <w:name w:val="No List1"/>
    <w:next w:val="NoList"/>
    <w:uiPriority w:val="99"/>
    <w:semiHidden/>
    <w:unhideWhenUsed/>
    <w:rsid w:val="003909A8"/>
  </w:style>
  <w:style w:type="numbering" w:customStyle="1" w:styleId="NoList2">
    <w:name w:val="No List2"/>
    <w:next w:val="NoList"/>
    <w:uiPriority w:val="99"/>
    <w:semiHidden/>
    <w:unhideWhenUsed/>
    <w:rsid w:val="003909A8"/>
  </w:style>
  <w:style w:type="numbering" w:customStyle="1" w:styleId="NoList3">
    <w:name w:val="No List3"/>
    <w:next w:val="NoList"/>
    <w:uiPriority w:val="99"/>
    <w:semiHidden/>
    <w:unhideWhenUsed/>
    <w:rsid w:val="003909A8"/>
  </w:style>
  <w:style w:type="table" w:customStyle="1" w:styleId="LightGrid11">
    <w:name w:val="Light Grid11"/>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
    <w:name w:val="Table Grid1"/>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1">
    <w:name w:val="Light List - Accent 41"/>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1">
    <w:name w:val="Medium List 2 - Accent 51"/>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1">
    <w:name w:val="Light Grid - Accent 51"/>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1">
    <w:name w:val="Medium Grid 2 - Accent 51"/>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11">
    <w:name w:val="No List11"/>
    <w:next w:val="NoList"/>
    <w:uiPriority w:val="99"/>
    <w:semiHidden/>
    <w:unhideWhenUsed/>
    <w:rsid w:val="003909A8"/>
  </w:style>
  <w:style w:type="numbering" w:customStyle="1" w:styleId="NoList21">
    <w:name w:val="No List21"/>
    <w:next w:val="NoList"/>
    <w:uiPriority w:val="99"/>
    <w:semiHidden/>
    <w:unhideWhenUsed/>
    <w:rsid w:val="003909A8"/>
  </w:style>
  <w:style w:type="numbering" w:customStyle="1" w:styleId="NoList31">
    <w:name w:val="No List31"/>
    <w:next w:val="NoList"/>
    <w:uiPriority w:val="99"/>
    <w:semiHidden/>
    <w:unhideWhenUsed/>
    <w:rsid w:val="003909A8"/>
  </w:style>
  <w:style w:type="numbering" w:customStyle="1" w:styleId="NoList4">
    <w:name w:val="No List4"/>
    <w:next w:val="NoList"/>
    <w:uiPriority w:val="99"/>
    <w:semiHidden/>
    <w:unhideWhenUsed/>
    <w:rsid w:val="003909A8"/>
  </w:style>
  <w:style w:type="table" w:customStyle="1" w:styleId="TableGrid11">
    <w:name w:val="Table Grid11"/>
    <w:basedOn w:val="TableNormal"/>
    <w:next w:val="TableGrid"/>
    <w:uiPriority w:val="59"/>
    <w:rsid w:val="003909A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3909A8"/>
  </w:style>
  <w:style w:type="table" w:customStyle="1" w:styleId="LightGrid12">
    <w:name w:val="Light Grid12"/>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9">
    <w:name w:val="Table Grid9"/>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2">
    <w:name w:val="Light List - Accent 42"/>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2">
    <w:name w:val="Medium List 2 - Accent 52"/>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2">
    <w:name w:val="Light Grid - Accent 52"/>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2">
    <w:name w:val="Medium Grid 2 - Accent 52"/>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12">
    <w:name w:val="No List12"/>
    <w:next w:val="NoList"/>
    <w:uiPriority w:val="99"/>
    <w:semiHidden/>
    <w:unhideWhenUsed/>
    <w:rsid w:val="003909A8"/>
  </w:style>
  <w:style w:type="numbering" w:customStyle="1" w:styleId="NoList22">
    <w:name w:val="No List22"/>
    <w:next w:val="NoList"/>
    <w:uiPriority w:val="99"/>
    <w:semiHidden/>
    <w:unhideWhenUsed/>
    <w:rsid w:val="003909A8"/>
  </w:style>
  <w:style w:type="numbering" w:customStyle="1" w:styleId="NoList32">
    <w:name w:val="No List32"/>
    <w:next w:val="NoList"/>
    <w:uiPriority w:val="99"/>
    <w:semiHidden/>
    <w:unhideWhenUsed/>
    <w:rsid w:val="003909A8"/>
  </w:style>
  <w:style w:type="numbering" w:customStyle="1" w:styleId="NoList41">
    <w:name w:val="No List41"/>
    <w:next w:val="NoList"/>
    <w:uiPriority w:val="99"/>
    <w:semiHidden/>
    <w:unhideWhenUsed/>
    <w:rsid w:val="003909A8"/>
  </w:style>
  <w:style w:type="table" w:customStyle="1" w:styleId="TableGrid12">
    <w:name w:val="Table Grid12"/>
    <w:basedOn w:val="TableNormal"/>
    <w:next w:val="TableGrid"/>
    <w:uiPriority w:val="59"/>
    <w:rsid w:val="003909A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3909A8"/>
  </w:style>
  <w:style w:type="paragraph" w:customStyle="1" w:styleId="Heading31">
    <w:name w:val="Heading 31"/>
    <w:basedOn w:val="Normal"/>
    <w:next w:val="Normal"/>
    <w:uiPriority w:val="9"/>
    <w:unhideWhenUsed/>
    <w:qFormat/>
    <w:rsid w:val="003909A8"/>
    <w:pPr>
      <w:keepNext/>
      <w:keepLines/>
      <w:bidi/>
      <w:jc w:val="center"/>
      <w:outlineLvl w:val="2"/>
    </w:pPr>
    <w:rPr>
      <w:rFonts w:ascii="Cambria" w:hAnsi="Cambria" w:cs="B Lotus"/>
      <w:b/>
      <w:bCs/>
      <w:lang w:bidi="ar-SA"/>
    </w:rPr>
  </w:style>
  <w:style w:type="numbering" w:customStyle="1" w:styleId="NoList7">
    <w:name w:val="No List7"/>
    <w:next w:val="NoList"/>
    <w:uiPriority w:val="99"/>
    <w:semiHidden/>
    <w:unhideWhenUsed/>
    <w:rsid w:val="003909A8"/>
  </w:style>
  <w:style w:type="table" w:customStyle="1" w:styleId="TableGrid10">
    <w:name w:val="Table Grid10"/>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uiPriority w:val="9"/>
    <w:semiHidden/>
    <w:rsid w:val="003909A8"/>
    <w:rPr>
      <w:rFonts w:ascii="Cambria" w:eastAsia="Times New Roman" w:hAnsi="Cambria" w:cs="Times New Roman"/>
      <w:color w:val="243F60"/>
      <w:sz w:val="24"/>
      <w:szCs w:val="24"/>
    </w:rPr>
  </w:style>
  <w:style w:type="numbering" w:customStyle="1" w:styleId="NoList8">
    <w:name w:val="No List8"/>
    <w:next w:val="NoList"/>
    <w:uiPriority w:val="99"/>
    <w:semiHidden/>
    <w:unhideWhenUsed/>
    <w:rsid w:val="003909A8"/>
  </w:style>
  <w:style w:type="table" w:customStyle="1" w:styleId="TableGrid13">
    <w:name w:val="Table Grid13"/>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3909A8"/>
  </w:style>
  <w:style w:type="paragraph" w:customStyle="1" w:styleId="Heading91">
    <w:name w:val="Heading 91"/>
    <w:basedOn w:val="Normal"/>
    <w:next w:val="Normal"/>
    <w:uiPriority w:val="9"/>
    <w:semiHidden/>
    <w:unhideWhenUsed/>
    <w:qFormat/>
    <w:rsid w:val="003909A8"/>
    <w:pPr>
      <w:keepNext/>
      <w:keepLines/>
      <w:bidi/>
      <w:spacing w:before="200" w:line="276" w:lineRule="auto"/>
      <w:outlineLvl w:val="8"/>
    </w:pPr>
    <w:rPr>
      <w:rFonts w:ascii="Cambria" w:hAnsi="Cambria"/>
      <w:i/>
      <w:iCs/>
      <w:color w:val="404040"/>
      <w:sz w:val="20"/>
      <w:szCs w:val="20"/>
    </w:rPr>
  </w:style>
  <w:style w:type="numbering" w:customStyle="1" w:styleId="NoList13">
    <w:name w:val="No List13"/>
    <w:next w:val="NoList"/>
    <w:uiPriority w:val="99"/>
    <w:semiHidden/>
    <w:unhideWhenUsed/>
    <w:rsid w:val="003909A8"/>
  </w:style>
  <w:style w:type="table" w:customStyle="1" w:styleId="LightGrid13">
    <w:name w:val="Light Grid13"/>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4">
    <w:name w:val="Table Grid14"/>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Text1">
    <w:name w:val="Endnote Text1"/>
    <w:basedOn w:val="Normal"/>
    <w:next w:val="EndnoteText"/>
    <w:uiPriority w:val="99"/>
    <w:semiHidden/>
    <w:unhideWhenUsed/>
    <w:rsid w:val="003909A8"/>
    <w:pPr>
      <w:bidi/>
    </w:pPr>
    <w:rPr>
      <w:rFonts w:ascii="Calibri" w:eastAsia="Calibri" w:hAnsi="Calibri" w:cs="Arial"/>
      <w:sz w:val="20"/>
      <w:szCs w:val="20"/>
      <w:lang w:bidi="ar-SA"/>
    </w:rPr>
  </w:style>
  <w:style w:type="table" w:customStyle="1" w:styleId="LightList-Accent411">
    <w:name w:val="Light List - Accent 411"/>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1">
    <w:name w:val="Light List - Accent 511"/>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11">
    <w:name w:val="Medium List 2 - Accent 511"/>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11">
    <w:name w:val="Light Grid - Accent 511"/>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11">
    <w:name w:val="Medium Grid 2 - Accent 511"/>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Subtitle1">
    <w:name w:val="Subtitle1"/>
    <w:basedOn w:val="Normal"/>
    <w:next w:val="Normal"/>
    <w:uiPriority w:val="11"/>
    <w:qFormat/>
    <w:rsid w:val="003909A8"/>
    <w:pPr>
      <w:numPr>
        <w:ilvl w:val="1"/>
      </w:numPr>
      <w:spacing w:after="200" w:line="276" w:lineRule="auto"/>
    </w:pPr>
    <w:rPr>
      <w:rFonts w:ascii="Cambria" w:hAnsi="Cambria"/>
      <w:i/>
      <w:iCs/>
      <w:color w:val="4F81BD"/>
      <w:spacing w:val="15"/>
      <w:lang w:bidi="ar-SA"/>
    </w:rPr>
  </w:style>
  <w:style w:type="paragraph" w:customStyle="1" w:styleId="TOC31">
    <w:name w:val="TOC 31"/>
    <w:basedOn w:val="Normal"/>
    <w:next w:val="Normal"/>
    <w:autoRedefine/>
    <w:uiPriority w:val="39"/>
    <w:unhideWhenUsed/>
    <w:rsid w:val="003909A8"/>
    <w:pPr>
      <w:tabs>
        <w:tab w:val="right" w:pos="-93"/>
      </w:tabs>
      <w:bidi/>
      <w:spacing w:line="276" w:lineRule="auto"/>
      <w:ind w:left="-235"/>
      <w:jc w:val="both"/>
    </w:pPr>
    <w:rPr>
      <w:rFonts w:ascii="Calibri" w:eastAsia="Calibri" w:hAnsi="Calibri" w:cs="B Lotus"/>
      <w:sz w:val="28"/>
      <w:szCs w:val="28"/>
      <w:lang w:bidi="ar-SA"/>
    </w:rPr>
  </w:style>
  <w:style w:type="paragraph" w:customStyle="1" w:styleId="TOC21">
    <w:name w:val="TOC 21"/>
    <w:basedOn w:val="Normal"/>
    <w:next w:val="Normal"/>
    <w:autoRedefine/>
    <w:uiPriority w:val="39"/>
    <w:unhideWhenUsed/>
    <w:rsid w:val="003909A8"/>
    <w:pPr>
      <w:bidi/>
      <w:ind w:left="-377"/>
      <w:jc w:val="center"/>
    </w:pPr>
    <w:rPr>
      <w:rFonts w:ascii="Calibri" w:eastAsia="Calibri" w:hAnsi="Calibri" w:cs="B Lotus"/>
      <w:b/>
      <w:bCs/>
      <w:sz w:val="28"/>
      <w:szCs w:val="28"/>
    </w:rPr>
  </w:style>
  <w:style w:type="numbering" w:customStyle="1" w:styleId="NoList111">
    <w:name w:val="No List111"/>
    <w:next w:val="NoList"/>
    <w:uiPriority w:val="99"/>
    <w:semiHidden/>
    <w:unhideWhenUsed/>
    <w:rsid w:val="003909A8"/>
  </w:style>
  <w:style w:type="numbering" w:customStyle="1" w:styleId="NoList23">
    <w:name w:val="No List23"/>
    <w:next w:val="NoList"/>
    <w:uiPriority w:val="99"/>
    <w:semiHidden/>
    <w:unhideWhenUsed/>
    <w:rsid w:val="003909A8"/>
  </w:style>
  <w:style w:type="numbering" w:customStyle="1" w:styleId="NoList33">
    <w:name w:val="No List33"/>
    <w:next w:val="NoList"/>
    <w:uiPriority w:val="99"/>
    <w:semiHidden/>
    <w:unhideWhenUsed/>
    <w:rsid w:val="003909A8"/>
  </w:style>
  <w:style w:type="table" w:customStyle="1" w:styleId="LightGrid111">
    <w:name w:val="Light Grid111"/>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1">
    <w:name w:val="No List1111"/>
    <w:next w:val="NoList"/>
    <w:uiPriority w:val="99"/>
    <w:semiHidden/>
    <w:unhideWhenUsed/>
    <w:rsid w:val="003909A8"/>
  </w:style>
  <w:style w:type="numbering" w:customStyle="1" w:styleId="NoList211">
    <w:name w:val="No List211"/>
    <w:next w:val="NoList"/>
    <w:uiPriority w:val="99"/>
    <w:semiHidden/>
    <w:unhideWhenUsed/>
    <w:rsid w:val="003909A8"/>
  </w:style>
  <w:style w:type="numbering" w:customStyle="1" w:styleId="NoList311">
    <w:name w:val="No List311"/>
    <w:next w:val="NoList"/>
    <w:uiPriority w:val="99"/>
    <w:semiHidden/>
    <w:unhideWhenUsed/>
    <w:rsid w:val="003909A8"/>
  </w:style>
  <w:style w:type="numbering" w:customStyle="1" w:styleId="NoList42">
    <w:name w:val="No List42"/>
    <w:next w:val="NoList"/>
    <w:uiPriority w:val="99"/>
    <w:semiHidden/>
    <w:unhideWhenUsed/>
    <w:rsid w:val="003909A8"/>
  </w:style>
  <w:style w:type="table" w:customStyle="1" w:styleId="TableGrid111">
    <w:name w:val="Table Grid111"/>
    <w:basedOn w:val="TableNormal"/>
    <w:next w:val="TableGrid"/>
    <w:uiPriority w:val="59"/>
    <w:rsid w:val="003909A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
    <w:name w:val="No List51"/>
    <w:next w:val="NoList"/>
    <w:uiPriority w:val="99"/>
    <w:semiHidden/>
    <w:unhideWhenUsed/>
    <w:rsid w:val="003909A8"/>
  </w:style>
  <w:style w:type="table" w:customStyle="1" w:styleId="LightGrid121">
    <w:name w:val="Light Grid121"/>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91">
    <w:name w:val="Table Grid91"/>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21">
    <w:name w:val="Light List - Accent 421"/>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1">
    <w:name w:val="Light List - Accent 521"/>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21">
    <w:name w:val="Medium List 2 - Accent 521"/>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21">
    <w:name w:val="Light Grid - Accent 521"/>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21">
    <w:name w:val="Medium Grid 2 - Accent 521"/>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121">
    <w:name w:val="No List121"/>
    <w:next w:val="NoList"/>
    <w:uiPriority w:val="99"/>
    <w:semiHidden/>
    <w:unhideWhenUsed/>
    <w:rsid w:val="003909A8"/>
  </w:style>
  <w:style w:type="numbering" w:customStyle="1" w:styleId="NoList221">
    <w:name w:val="No List221"/>
    <w:next w:val="NoList"/>
    <w:uiPriority w:val="99"/>
    <w:semiHidden/>
    <w:unhideWhenUsed/>
    <w:rsid w:val="003909A8"/>
  </w:style>
  <w:style w:type="numbering" w:customStyle="1" w:styleId="NoList321">
    <w:name w:val="No List321"/>
    <w:next w:val="NoList"/>
    <w:uiPriority w:val="99"/>
    <w:semiHidden/>
    <w:unhideWhenUsed/>
    <w:rsid w:val="003909A8"/>
  </w:style>
  <w:style w:type="numbering" w:customStyle="1" w:styleId="NoList411">
    <w:name w:val="No List411"/>
    <w:next w:val="NoList"/>
    <w:uiPriority w:val="99"/>
    <w:semiHidden/>
    <w:unhideWhenUsed/>
    <w:rsid w:val="003909A8"/>
  </w:style>
  <w:style w:type="table" w:customStyle="1" w:styleId="TableGrid121">
    <w:name w:val="Table Grid121"/>
    <w:basedOn w:val="TableNormal"/>
    <w:next w:val="TableGrid"/>
    <w:uiPriority w:val="59"/>
    <w:rsid w:val="003909A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
    <w:name w:val="No List61"/>
    <w:next w:val="NoList"/>
    <w:uiPriority w:val="99"/>
    <w:semiHidden/>
    <w:unhideWhenUsed/>
    <w:rsid w:val="003909A8"/>
  </w:style>
  <w:style w:type="table" w:customStyle="1" w:styleId="TableGrid15">
    <w:name w:val="Table Grid15"/>
    <w:basedOn w:val="TableNormal"/>
    <w:next w:val="TableGrid"/>
    <w:uiPriority w:val="3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uiPriority w:val="99"/>
    <w:semiHidden/>
    <w:rsid w:val="003909A8"/>
    <w:rPr>
      <w:sz w:val="20"/>
      <w:szCs w:val="20"/>
    </w:rPr>
  </w:style>
  <w:style w:type="table" w:customStyle="1" w:styleId="LightList-Accent43">
    <w:name w:val="Light List - Accent 43"/>
    <w:basedOn w:val="TableNormal"/>
    <w:next w:val="LightList-Accent4"/>
    <w:uiPriority w:val="61"/>
    <w:semiHidden/>
    <w:unhideWhenUsed/>
    <w:rsid w:val="003909A8"/>
    <w:pPr>
      <w:spacing w:after="0" w:line="240" w:lineRule="auto"/>
    </w:pPr>
    <w:rPr>
      <w:rFonts w:ascii="Calibri" w:eastAsia="Calibri" w:hAnsi="Calibri" w:cs="Arial"/>
      <w:lang w:bidi="ar-SA"/>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3">
    <w:name w:val="Light List - Accent 53"/>
    <w:basedOn w:val="TableNormal"/>
    <w:next w:val="LightList-Accent5"/>
    <w:uiPriority w:val="61"/>
    <w:semiHidden/>
    <w:unhideWhenUsed/>
    <w:rsid w:val="003909A8"/>
    <w:pPr>
      <w:spacing w:after="0" w:line="240" w:lineRule="auto"/>
    </w:pPr>
    <w:rPr>
      <w:rFonts w:ascii="Calibri" w:eastAsia="Calibri" w:hAnsi="Calibri" w:cs="Arial"/>
      <w:lang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List2-Accent53">
    <w:name w:val="Medium List 2 - Accent 53"/>
    <w:basedOn w:val="TableNormal"/>
    <w:next w:val="MediumList2-Accent5"/>
    <w:uiPriority w:val="66"/>
    <w:semiHidden/>
    <w:unhideWhenUsed/>
    <w:rsid w:val="003909A8"/>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LightGrid-Accent53">
    <w:name w:val="Light Grid - Accent 53"/>
    <w:basedOn w:val="TableNormal"/>
    <w:next w:val="LightGrid-Accent5"/>
    <w:uiPriority w:val="62"/>
    <w:semiHidden/>
    <w:unhideWhenUsed/>
    <w:rsid w:val="003909A8"/>
    <w:pPr>
      <w:spacing w:after="0" w:line="240" w:lineRule="auto"/>
    </w:pPr>
    <w:rPr>
      <w:rFonts w:ascii="Calibri" w:eastAsia="Calibri" w:hAnsi="Calibri" w:cs="Arial"/>
      <w:lang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2Lotus" w:eastAsia="Times New Roman" w:hAnsi="2Lotus"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2Lotus" w:eastAsia="Times New Roman" w:hAnsi="2Lotus"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2Lotus" w:eastAsia="Times New Roman" w:hAnsi="2Lotus" w:cs="Times New Roman"/>
        <w:b/>
        <w:bCs/>
      </w:rPr>
    </w:tblStylePr>
    <w:tblStylePr w:type="lastCol">
      <w:rPr>
        <w:rFonts w:ascii="2Lotus" w:eastAsia="Times New Roman" w:hAnsi="2Lotus"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Grid2-Accent53">
    <w:name w:val="Medium Grid 2 - Accent 53"/>
    <w:basedOn w:val="TableNormal"/>
    <w:next w:val="MediumGrid2-Accent5"/>
    <w:uiPriority w:val="68"/>
    <w:semiHidden/>
    <w:unhideWhenUsed/>
    <w:rsid w:val="003909A8"/>
    <w:pPr>
      <w:spacing w:after="0" w:line="240" w:lineRule="auto"/>
    </w:pPr>
    <w:rPr>
      <w:rFonts w:ascii="Calibri Light" w:eastAsia="Times New Roman" w:hAnsi="Calibri Light" w:cs="Times New Roman"/>
      <w:color w:val="000000"/>
      <w:lang w:bidi="ar-SA"/>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character" w:customStyle="1" w:styleId="Heading9Char1">
    <w:name w:val="Heading 9 Char1"/>
    <w:uiPriority w:val="9"/>
    <w:semiHidden/>
    <w:rsid w:val="003909A8"/>
    <w:rPr>
      <w:rFonts w:ascii="Calibri Light" w:eastAsia="Times New Roman" w:hAnsi="Calibri Light" w:cs="Times New Roman"/>
      <w:i/>
      <w:iCs/>
      <w:color w:val="272727"/>
      <w:sz w:val="21"/>
      <w:szCs w:val="21"/>
    </w:rPr>
  </w:style>
  <w:style w:type="character" w:customStyle="1" w:styleId="SubtitleChar1">
    <w:name w:val="Subtitle Char1"/>
    <w:uiPriority w:val="11"/>
    <w:rsid w:val="003909A8"/>
    <w:rPr>
      <w:rFonts w:eastAsia="Times New Roman"/>
      <w:color w:val="5A5A5A"/>
      <w:spacing w:val="15"/>
    </w:rPr>
  </w:style>
  <w:style w:type="numbering" w:customStyle="1" w:styleId="NoList71">
    <w:name w:val="No List71"/>
    <w:next w:val="NoList"/>
    <w:uiPriority w:val="99"/>
    <w:semiHidden/>
    <w:unhideWhenUsed/>
    <w:rsid w:val="003909A8"/>
  </w:style>
  <w:style w:type="table" w:customStyle="1" w:styleId="TableGrid101">
    <w:name w:val="Table Grid101"/>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31">
    <w:name w:val="Light List - Accent 431"/>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1">
    <w:name w:val="Light List - Accent 531"/>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31">
    <w:name w:val="Medium List 2 - Accent 531"/>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31">
    <w:name w:val="Light Grid - Accent 531"/>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31">
    <w:name w:val="Medium Grid 2 - Accent 531"/>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TOC32">
    <w:name w:val="TOC 32"/>
    <w:basedOn w:val="Normal"/>
    <w:next w:val="Normal"/>
    <w:autoRedefine/>
    <w:uiPriority w:val="39"/>
    <w:unhideWhenUsed/>
    <w:rsid w:val="003909A8"/>
    <w:pPr>
      <w:tabs>
        <w:tab w:val="right" w:pos="-93"/>
      </w:tabs>
      <w:bidi/>
      <w:spacing w:line="276" w:lineRule="auto"/>
      <w:ind w:left="-235"/>
      <w:jc w:val="both"/>
    </w:pPr>
    <w:rPr>
      <w:rFonts w:ascii="Calibri" w:eastAsia="Calibri" w:hAnsi="Calibri" w:cs="B Lotus"/>
      <w:sz w:val="28"/>
      <w:szCs w:val="28"/>
      <w:lang w:bidi="ar-SA"/>
    </w:rPr>
  </w:style>
  <w:style w:type="paragraph" w:customStyle="1" w:styleId="TOC22">
    <w:name w:val="TOC 22"/>
    <w:basedOn w:val="Normal"/>
    <w:next w:val="Normal"/>
    <w:autoRedefine/>
    <w:uiPriority w:val="39"/>
    <w:unhideWhenUsed/>
    <w:rsid w:val="003909A8"/>
    <w:pPr>
      <w:bidi/>
      <w:ind w:left="-377"/>
      <w:jc w:val="center"/>
    </w:pPr>
    <w:rPr>
      <w:rFonts w:ascii="Calibri" w:eastAsia="Calibri" w:hAnsi="Calibri" w:cs="B Lotus"/>
      <w:b/>
      <w:bCs/>
      <w:sz w:val="28"/>
      <w:szCs w:val="28"/>
    </w:rPr>
  </w:style>
  <w:style w:type="numbering" w:customStyle="1" w:styleId="NoList131">
    <w:name w:val="No List131"/>
    <w:next w:val="NoList"/>
    <w:uiPriority w:val="99"/>
    <w:semiHidden/>
    <w:unhideWhenUsed/>
    <w:rsid w:val="003909A8"/>
  </w:style>
  <w:style w:type="numbering" w:customStyle="1" w:styleId="NoList231">
    <w:name w:val="No List231"/>
    <w:next w:val="NoList"/>
    <w:uiPriority w:val="99"/>
    <w:semiHidden/>
    <w:unhideWhenUsed/>
    <w:rsid w:val="003909A8"/>
  </w:style>
  <w:style w:type="numbering" w:customStyle="1" w:styleId="NoList331">
    <w:name w:val="No List331"/>
    <w:next w:val="NoList"/>
    <w:uiPriority w:val="99"/>
    <w:semiHidden/>
    <w:unhideWhenUsed/>
    <w:rsid w:val="003909A8"/>
  </w:style>
  <w:style w:type="table" w:customStyle="1" w:styleId="TableGrid131">
    <w:name w:val="Table Grid131"/>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3909A8"/>
  </w:style>
  <w:style w:type="numbering" w:customStyle="1" w:styleId="NoList2111">
    <w:name w:val="No List2111"/>
    <w:next w:val="NoList"/>
    <w:uiPriority w:val="99"/>
    <w:semiHidden/>
    <w:unhideWhenUsed/>
    <w:rsid w:val="003909A8"/>
  </w:style>
  <w:style w:type="numbering" w:customStyle="1" w:styleId="NoList3111">
    <w:name w:val="No List3111"/>
    <w:next w:val="NoList"/>
    <w:uiPriority w:val="99"/>
    <w:semiHidden/>
    <w:unhideWhenUsed/>
    <w:rsid w:val="003909A8"/>
  </w:style>
  <w:style w:type="numbering" w:customStyle="1" w:styleId="NoList421">
    <w:name w:val="No List421"/>
    <w:next w:val="NoList"/>
    <w:uiPriority w:val="99"/>
    <w:semiHidden/>
    <w:unhideWhenUsed/>
    <w:rsid w:val="003909A8"/>
  </w:style>
  <w:style w:type="numbering" w:customStyle="1" w:styleId="NoList511">
    <w:name w:val="No List511"/>
    <w:next w:val="NoList"/>
    <w:uiPriority w:val="99"/>
    <w:semiHidden/>
    <w:unhideWhenUsed/>
    <w:rsid w:val="003909A8"/>
  </w:style>
  <w:style w:type="numbering" w:customStyle="1" w:styleId="NoList1211">
    <w:name w:val="No List1211"/>
    <w:next w:val="NoList"/>
    <w:uiPriority w:val="99"/>
    <w:semiHidden/>
    <w:unhideWhenUsed/>
    <w:rsid w:val="003909A8"/>
  </w:style>
  <w:style w:type="numbering" w:customStyle="1" w:styleId="NoList2211">
    <w:name w:val="No List2211"/>
    <w:next w:val="NoList"/>
    <w:uiPriority w:val="99"/>
    <w:semiHidden/>
    <w:unhideWhenUsed/>
    <w:rsid w:val="003909A8"/>
  </w:style>
  <w:style w:type="numbering" w:customStyle="1" w:styleId="NoList3211">
    <w:name w:val="No List3211"/>
    <w:next w:val="NoList"/>
    <w:uiPriority w:val="99"/>
    <w:semiHidden/>
    <w:unhideWhenUsed/>
    <w:rsid w:val="003909A8"/>
  </w:style>
  <w:style w:type="numbering" w:customStyle="1" w:styleId="NoList4111">
    <w:name w:val="No List4111"/>
    <w:next w:val="NoList"/>
    <w:uiPriority w:val="99"/>
    <w:semiHidden/>
    <w:unhideWhenUsed/>
    <w:rsid w:val="003909A8"/>
  </w:style>
  <w:style w:type="numbering" w:customStyle="1" w:styleId="NoList611">
    <w:name w:val="No List611"/>
    <w:next w:val="NoList"/>
    <w:uiPriority w:val="99"/>
    <w:semiHidden/>
    <w:unhideWhenUsed/>
    <w:rsid w:val="003909A8"/>
  </w:style>
  <w:style w:type="numbering" w:customStyle="1" w:styleId="NoList81">
    <w:name w:val="No List81"/>
    <w:next w:val="NoList"/>
    <w:uiPriority w:val="99"/>
    <w:semiHidden/>
    <w:unhideWhenUsed/>
    <w:rsid w:val="003909A8"/>
  </w:style>
  <w:style w:type="table" w:customStyle="1" w:styleId="LightGrid14">
    <w:name w:val="Light Grid14"/>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44">
    <w:name w:val="Light List - Accent 44"/>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4">
    <w:name w:val="Medium List 2 - Accent 54"/>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4">
    <w:name w:val="Light Grid - Accent 54"/>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4">
    <w:name w:val="Medium Grid 2 - Accent 54"/>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TOC33">
    <w:name w:val="TOC 33"/>
    <w:basedOn w:val="Normal"/>
    <w:next w:val="Normal"/>
    <w:autoRedefine/>
    <w:uiPriority w:val="39"/>
    <w:unhideWhenUsed/>
    <w:rsid w:val="003909A8"/>
    <w:pPr>
      <w:tabs>
        <w:tab w:val="right" w:pos="-93"/>
      </w:tabs>
      <w:bidi/>
      <w:spacing w:line="276" w:lineRule="auto"/>
      <w:ind w:left="-235"/>
      <w:jc w:val="both"/>
    </w:pPr>
    <w:rPr>
      <w:rFonts w:ascii="Calibri" w:eastAsia="Calibri" w:hAnsi="Calibri" w:cs="B Lotus"/>
      <w:sz w:val="28"/>
      <w:szCs w:val="28"/>
      <w:lang w:bidi="ar-SA"/>
    </w:rPr>
  </w:style>
  <w:style w:type="paragraph" w:customStyle="1" w:styleId="TOC23">
    <w:name w:val="TOC 23"/>
    <w:basedOn w:val="Normal"/>
    <w:next w:val="Normal"/>
    <w:autoRedefine/>
    <w:uiPriority w:val="39"/>
    <w:unhideWhenUsed/>
    <w:rsid w:val="003909A8"/>
    <w:pPr>
      <w:bidi/>
      <w:ind w:left="-377"/>
      <w:jc w:val="center"/>
    </w:pPr>
    <w:rPr>
      <w:rFonts w:ascii="Calibri" w:eastAsia="Calibri" w:hAnsi="Calibri" w:cs="B Lotus"/>
      <w:b/>
      <w:bCs/>
      <w:sz w:val="28"/>
      <w:szCs w:val="28"/>
    </w:rPr>
  </w:style>
  <w:style w:type="numbering" w:customStyle="1" w:styleId="NoList14">
    <w:name w:val="No List14"/>
    <w:next w:val="NoList"/>
    <w:uiPriority w:val="99"/>
    <w:semiHidden/>
    <w:unhideWhenUsed/>
    <w:rsid w:val="003909A8"/>
  </w:style>
  <w:style w:type="numbering" w:customStyle="1" w:styleId="NoList24">
    <w:name w:val="No List24"/>
    <w:next w:val="NoList"/>
    <w:uiPriority w:val="99"/>
    <w:semiHidden/>
    <w:unhideWhenUsed/>
    <w:rsid w:val="003909A8"/>
  </w:style>
  <w:style w:type="numbering" w:customStyle="1" w:styleId="NoList34">
    <w:name w:val="No List34"/>
    <w:next w:val="NoList"/>
    <w:uiPriority w:val="99"/>
    <w:semiHidden/>
    <w:unhideWhenUsed/>
    <w:rsid w:val="003909A8"/>
  </w:style>
  <w:style w:type="table" w:customStyle="1" w:styleId="LightGrid112">
    <w:name w:val="Light Grid112"/>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51">
    <w:name w:val="Table Grid151"/>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12">
    <w:name w:val="Light List - Accent 412"/>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2">
    <w:name w:val="Light List - Accent 512"/>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12">
    <w:name w:val="Medium List 2 - Accent 512"/>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12">
    <w:name w:val="Light Grid - Accent 512"/>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12">
    <w:name w:val="Medium Grid 2 - Accent 512"/>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113">
    <w:name w:val="No List113"/>
    <w:next w:val="NoList"/>
    <w:uiPriority w:val="99"/>
    <w:semiHidden/>
    <w:unhideWhenUsed/>
    <w:rsid w:val="003909A8"/>
  </w:style>
  <w:style w:type="numbering" w:customStyle="1" w:styleId="NoList212">
    <w:name w:val="No List212"/>
    <w:next w:val="NoList"/>
    <w:uiPriority w:val="99"/>
    <w:semiHidden/>
    <w:unhideWhenUsed/>
    <w:rsid w:val="003909A8"/>
  </w:style>
  <w:style w:type="numbering" w:customStyle="1" w:styleId="NoList312">
    <w:name w:val="No List312"/>
    <w:next w:val="NoList"/>
    <w:uiPriority w:val="99"/>
    <w:semiHidden/>
    <w:unhideWhenUsed/>
    <w:rsid w:val="003909A8"/>
  </w:style>
  <w:style w:type="numbering" w:customStyle="1" w:styleId="NoList43">
    <w:name w:val="No List43"/>
    <w:next w:val="NoList"/>
    <w:uiPriority w:val="99"/>
    <w:semiHidden/>
    <w:unhideWhenUsed/>
    <w:rsid w:val="003909A8"/>
  </w:style>
  <w:style w:type="table" w:customStyle="1" w:styleId="TableGrid112">
    <w:name w:val="Table Grid112"/>
    <w:basedOn w:val="TableNormal"/>
    <w:next w:val="TableGrid"/>
    <w:uiPriority w:val="59"/>
    <w:rsid w:val="003909A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
    <w:name w:val="No List52"/>
    <w:next w:val="NoList"/>
    <w:uiPriority w:val="99"/>
    <w:semiHidden/>
    <w:unhideWhenUsed/>
    <w:rsid w:val="003909A8"/>
  </w:style>
  <w:style w:type="table" w:customStyle="1" w:styleId="LightGrid122">
    <w:name w:val="Light Grid122"/>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92">
    <w:name w:val="Table Grid92"/>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22">
    <w:name w:val="Light List - Accent 422"/>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2">
    <w:name w:val="Light List - Accent 522"/>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22">
    <w:name w:val="Medium List 2 - Accent 522"/>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22">
    <w:name w:val="Light Grid - Accent 522"/>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22">
    <w:name w:val="Medium Grid 2 - Accent 522"/>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122">
    <w:name w:val="No List122"/>
    <w:next w:val="NoList"/>
    <w:uiPriority w:val="99"/>
    <w:semiHidden/>
    <w:unhideWhenUsed/>
    <w:rsid w:val="003909A8"/>
  </w:style>
  <w:style w:type="numbering" w:customStyle="1" w:styleId="NoList222">
    <w:name w:val="No List222"/>
    <w:next w:val="NoList"/>
    <w:uiPriority w:val="99"/>
    <w:semiHidden/>
    <w:unhideWhenUsed/>
    <w:rsid w:val="003909A8"/>
  </w:style>
  <w:style w:type="numbering" w:customStyle="1" w:styleId="NoList322">
    <w:name w:val="No List322"/>
    <w:next w:val="NoList"/>
    <w:uiPriority w:val="99"/>
    <w:semiHidden/>
    <w:unhideWhenUsed/>
    <w:rsid w:val="003909A8"/>
  </w:style>
  <w:style w:type="numbering" w:customStyle="1" w:styleId="NoList412">
    <w:name w:val="No List412"/>
    <w:next w:val="NoList"/>
    <w:uiPriority w:val="99"/>
    <w:semiHidden/>
    <w:unhideWhenUsed/>
    <w:rsid w:val="003909A8"/>
  </w:style>
  <w:style w:type="table" w:customStyle="1" w:styleId="TableGrid122">
    <w:name w:val="Table Grid122"/>
    <w:basedOn w:val="TableNormal"/>
    <w:next w:val="TableGrid"/>
    <w:uiPriority w:val="59"/>
    <w:rsid w:val="003909A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
    <w:name w:val="Table Grid412"/>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
    <w:name w:val="No List62"/>
    <w:next w:val="NoList"/>
    <w:uiPriority w:val="99"/>
    <w:semiHidden/>
    <w:unhideWhenUsed/>
    <w:rsid w:val="003909A8"/>
  </w:style>
  <w:style w:type="numbering" w:customStyle="1" w:styleId="NoList91">
    <w:name w:val="No List91"/>
    <w:next w:val="NoList"/>
    <w:uiPriority w:val="99"/>
    <w:semiHidden/>
    <w:unhideWhenUsed/>
    <w:rsid w:val="003909A8"/>
  </w:style>
  <w:style w:type="table" w:customStyle="1" w:styleId="LightGrid15">
    <w:name w:val="Light Grid15"/>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6">
    <w:name w:val="Table Grid16"/>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5">
    <w:name w:val="Light List - Accent 45"/>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5">
    <w:name w:val="Light List - Accent 55"/>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5">
    <w:name w:val="Medium List 2 - Accent 55"/>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5">
    <w:name w:val="Light Grid - Accent 55"/>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5">
    <w:name w:val="Medium Grid 2 - Accent 55"/>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TOC34">
    <w:name w:val="TOC 34"/>
    <w:basedOn w:val="Normal"/>
    <w:next w:val="Normal"/>
    <w:autoRedefine/>
    <w:uiPriority w:val="39"/>
    <w:unhideWhenUsed/>
    <w:rsid w:val="003909A8"/>
    <w:pPr>
      <w:tabs>
        <w:tab w:val="right" w:pos="-93"/>
      </w:tabs>
      <w:bidi/>
      <w:spacing w:line="276" w:lineRule="auto"/>
      <w:ind w:left="-235"/>
      <w:jc w:val="both"/>
    </w:pPr>
    <w:rPr>
      <w:rFonts w:ascii="Calibri" w:eastAsia="Calibri" w:hAnsi="Calibri" w:cs="B Lotus"/>
      <w:sz w:val="28"/>
      <w:szCs w:val="28"/>
      <w:lang w:bidi="ar-SA"/>
    </w:rPr>
  </w:style>
  <w:style w:type="paragraph" w:customStyle="1" w:styleId="TOC24">
    <w:name w:val="TOC 24"/>
    <w:basedOn w:val="Normal"/>
    <w:next w:val="Normal"/>
    <w:autoRedefine/>
    <w:uiPriority w:val="39"/>
    <w:unhideWhenUsed/>
    <w:rsid w:val="003909A8"/>
    <w:pPr>
      <w:bidi/>
      <w:ind w:left="-377"/>
      <w:jc w:val="center"/>
    </w:pPr>
    <w:rPr>
      <w:rFonts w:ascii="Calibri" w:eastAsia="Calibri" w:hAnsi="Calibri" w:cs="B Lotus"/>
      <w:b/>
      <w:bCs/>
      <w:sz w:val="28"/>
      <w:szCs w:val="28"/>
    </w:rPr>
  </w:style>
  <w:style w:type="numbering" w:customStyle="1" w:styleId="NoList15">
    <w:name w:val="No List15"/>
    <w:next w:val="NoList"/>
    <w:uiPriority w:val="99"/>
    <w:semiHidden/>
    <w:unhideWhenUsed/>
    <w:rsid w:val="003909A8"/>
  </w:style>
  <w:style w:type="numbering" w:customStyle="1" w:styleId="NoList25">
    <w:name w:val="No List25"/>
    <w:next w:val="NoList"/>
    <w:uiPriority w:val="99"/>
    <w:semiHidden/>
    <w:unhideWhenUsed/>
    <w:rsid w:val="003909A8"/>
  </w:style>
  <w:style w:type="numbering" w:customStyle="1" w:styleId="NoList35">
    <w:name w:val="No List35"/>
    <w:next w:val="NoList"/>
    <w:uiPriority w:val="99"/>
    <w:semiHidden/>
    <w:unhideWhenUsed/>
    <w:rsid w:val="003909A8"/>
  </w:style>
  <w:style w:type="table" w:customStyle="1" w:styleId="LightGrid113">
    <w:name w:val="Light Grid113"/>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7">
    <w:name w:val="Table Grid17"/>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13">
    <w:name w:val="Light List - Accent 413"/>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3">
    <w:name w:val="Light List - Accent 513"/>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13">
    <w:name w:val="Medium List 2 - Accent 513"/>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13">
    <w:name w:val="Light Grid - Accent 513"/>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13">
    <w:name w:val="Medium Grid 2 - Accent 513"/>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114">
    <w:name w:val="No List114"/>
    <w:next w:val="NoList"/>
    <w:uiPriority w:val="99"/>
    <w:semiHidden/>
    <w:unhideWhenUsed/>
    <w:rsid w:val="003909A8"/>
  </w:style>
  <w:style w:type="numbering" w:customStyle="1" w:styleId="NoList213">
    <w:name w:val="No List213"/>
    <w:next w:val="NoList"/>
    <w:uiPriority w:val="99"/>
    <w:semiHidden/>
    <w:unhideWhenUsed/>
    <w:rsid w:val="003909A8"/>
  </w:style>
  <w:style w:type="numbering" w:customStyle="1" w:styleId="NoList313">
    <w:name w:val="No List313"/>
    <w:next w:val="NoList"/>
    <w:uiPriority w:val="99"/>
    <w:semiHidden/>
    <w:unhideWhenUsed/>
    <w:rsid w:val="003909A8"/>
  </w:style>
  <w:style w:type="numbering" w:customStyle="1" w:styleId="NoList44">
    <w:name w:val="No List44"/>
    <w:next w:val="NoList"/>
    <w:uiPriority w:val="99"/>
    <w:semiHidden/>
    <w:unhideWhenUsed/>
    <w:rsid w:val="003909A8"/>
  </w:style>
  <w:style w:type="table" w:customStyle="1" w:styleId="TableGrid113">
    <w:name w:val="Table Grid113"/>
    <w:basedOn w:val="TableNormal"/>
    <w:next w:val="TableGrid"/>
    <w:uiPriority w:val="59"/>
    <w:rsid w:val="003909A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
    <w:name w:val="Table Grid83"/>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
    <w:name w:val="No List53"/>
    <w:next w:val="NoList"/>
    <w:uiPriority w:val="99"/>
    <w:semiHidden/>
    <w:unhideWhenUsed/>
    <w:rsid w:val="003909A8"/>
  </w:style>
  <w:style w:type="table" w:customStyle="1" w:styleId="LightGrid123">
    <w:name w:val="Light Grid123"/>
    <w:basedOn w:val="TableNormal"/>
    <w:uiPriority w:val="62"/>
    <w:rsid w:val="003909A8"/>
    <w:pPr>
      <w:spacing w:after="0" w:line="240" w:lineRule="auto"/>
      <w:ind w:left="1077" w:hanging="357"/>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93">
    <w:name w:val="Table Grid93"/>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423">
    <w:name w:val="Light List - Accent 423"/>
    <w:basedOn w:val="TableNormal"/>
    <w:next w:val="LightList-Accent4"/>
    <w:uiPriority w:val="61"/>
    <w:rsid w:val="003909A8"/>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3">
    <w:name w:val="Light List - Accent 523"/>
    <w:basedOn w:val="TableNormal"/>
    <w:next w:val="LightList-Accent5"/>
    <w:uiPriority w:val="61"/>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523">
    <w:name w:val="Medium List 2 - Accent 523"/>
    <w:basedOn w:val="TableNormal"/>
    <w:next w:val="MediumList2-Accent5"/>
    <w:uiPriority w:val="66"/>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Grid-Accent523">
    <w:name w:val="Light Grid - Accent 523"/>
    <w:basedOn w:val="TableNormal"/>
    <w:next w:val="LightGrid-Accent5"/>
    <w:uiPriority w:val="62"/>
    <w:rsid w:val="003909A8"/>
    <w:pPr>
      <w:spacing w:after="0" w:line="240" w:lineRule="auto"/>
    </w:pPr>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Lotus" w:eastAsia="Times New Roman" w:hAnsi="B Lotu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Lotus" w:eastAsia="Times New Roman" w:hAnsi="B Lotu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2-Accent523">
    <w:name w:val="Medium Grid 2 - Accent 523"/>
    <w:basedOn w:val="TableNormal"/>
    <w:next w:val="MediumGrid2-Accent5"/>
    <w:uiPriority w:val="68"/>
    <w:rsid w:val="003909A8"/>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NoList123">
    <w:name w:val="No List123"/>
    <w:next w:val="NoList"/>
    <w:uiPriority w:val="99"/>
    <w:semiHidden/>
    <w:unhideWhenUsed/>
    <w:rsid w:val="003909A8"/>
  </w:style>
  <w:style w:type="numbering" w:customStyle="1" w:styleId="NoList223">
    <w:name w:val="No List223"/>
    <w:next w:val="NoList"/>
    <w:uiPriority w:val="99"/>
    <w:semiHidden/>
    <w:unhideWhenUsed/>
    <w:rsid w:val="003909A8"/>
  </w:style>
  <w:style w:type="numbering" w:customStyle="1" w:styleId="NoList323">
    <w:name w:val="No List323"/>
    <w:next w:val="NoList"/>
    <w:uiPriority w:val="99"/>
    <w:semiHidden/>
    <w:unhideWhenUsed/>
    <w:rsid w:val="003909A8"/>
  </w:style>
  <w:style w:type="numbering" w:customStyle="1" w:styleId="NoList413">
    <w:name w:val="No List413"/>
    <w:next w:val="NoList"/>
    <w:uiPriority w:val="99"/>
    <w:semiHidden/>
    <w:unhideWhenUsed/>
    <w:rsid w:val="003909A8"/>
  </w:style>
  <w:style w:type="table" w:customStyle="1" w:styleId="TableGrid123">
    <w:name w:val="Table Grid123"/>
    <w:basedOn w:val="TableNormal"/>
    <w:next w:val="TableGrid"/>
    <w:uiPriority w:val="59"/>
    <w:rsid w:val="003909A8"/>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
    <w:name w:val="Table Grid413"/>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3909A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
    <w:name w:val="No List63"/>
    <w:next w:val="NoList"/>
    <w:uiPriority w:val="99"/>
    <w:semiHidden/>
    <w:unhideWhenUsed/>
    <w:rsid w:val="003909A8"/>
  </w:style>
  <w:style w:type="table" w:customStyle="1" w:styleId="TableGrid18">
    <w:name w:val="Table Grid18"/>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3909A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909A8"/>
    <w:pPr>
      <w:bidi/>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3909A8"/>
    <w:pPr>
      <w:bidi/>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3909A8"/>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909A8"/>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909A8"/>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909A8"/>
    <w:pPr>
      <w:bidi/>
      <w:spacing w:after="100" w:line="276" w:lineRule="auto"/>
      <w:ind w:left="1760"/>
    </w:pPr>
    <w:rPr>
      <w:rFonts w:ascii="Calibri" w:hAnsi="Calibri" w:cs="Arial"/>
      <w:sz w:val="22"/>
      <w:szCs w:val="22"/>
    </w:rPr>
  </w:style>
  <w:style w:type="paragraph" w:customStyle="1" w:styleId="a1">
    <w:name w:val="فهرست جداول"/>
    <w:basedOn w:val="Normal"/>
    <w:qFormat/>
    <w:rsid w:val="003909A8"/>
    <w:pPr>
      <w:tabs>
        <w:tab w:val="left" w:pos="971"/>
        <w:tab w:val="center" w:pos="4513"/>
      </w:tabs>
      <w:bidi/>
      <w:spacing w:line="360" w:lineRule="auto"/>
    </w:pPr>
    <w:rPr>
      <w:rFonts w:ascii="Calibri" w:hAnsi="Calibri" w:cs="B Lotus"/>
      <w:sz w:val="28"/>
      <w:szCs w:val="28"/>
    </w:rPr>
  </w:style>
  <w:style w:type="paragraph" w:customStyle="1" w:styleId="a2">
    <w:name w:val="فهرست نمودارها"/>
    <w:basedOn w:val="Normal"/>
    <w:qFormat/>
    <w:rsid w:val="003909A8"/>
    <w:pPr>
      <w:bidi/>
      <w:spacing w:line="360" w:lineRule="auto"/>
      <w:jc w:val="both"/>
    </w:pPr>
    <w:rPr>
      <w:rFonts w:ascii="Calibri" w:hAnsi="Calibri" w:cs="B Lotus"/>
      <w:sz w:val="28"/>
      <w:szCs w:val="28"/>
    </w:rPr>
  </w:style>
  <w:style w:type="numbering" w:customStyle="1" w:styleId="NoList11111">
    <w:name w:val="No List11111"/>
    <w:next w:val="NoList"/>
    <w:uiPriority w:val="99"/>
    <w:semiHidden/>
    <w:unhideWhenUsed/>
    <w:rsid w:val="003909A8"/>
  </w:style>
  <w:style w:type="character" w:customStyle="1" w:styleId="EndnoteTextChar2">
    <w:name w:val="Endnote Text Char2"/>
    <w:uiPriority w:val="99"/>
    <w:semiHidden/>
    <w:rsid w:val="003909A8"/>
    <w:rPr>
      <w:sz w:val="20"/>
      <w:szCs w:val="20"/>
    </w:rPr>
  </w:style>
  <w:style w:type="character" w:customStyle="1" w:styleId="Heading9Char2">
    <w:name w:val="Heading 9 Char2"/>
    <w:uiPriority w:val="9"/>
    <w:semiHidden/>
    <w:rsid w:val="003909A8"/>
    <w:rPr>
      <w:rFonts w:ascii="Cambria" w:eastAsia="Times New Roman" w:hAnsi="Cambria" w:cs="Times New Roman"/>
      <w:i/>
      <w:iCs/>
      <w:color w:val="272727"/>
      <w:sz w:val="21"/>
      <w:szCs w:val="21"/>
    </w:rPr>
  </w:style>
  <w:style w:type="character" w:customStyle="1" w:styleId="SubtitleChar2">
    <w:name w:val="Subtitle Char2"/>
    <w:uiPriority w:val="11"/>
    <w:rsid w:val="003909A8"/>
    <w:rPr>
      <w:rFonts w:eastAsia="Times New Roman"/>
      <w:color w:val="5A5A5A"/>
      <w:spacing w:val="15"/>
    </w:rPr>
  </w:style>
  <w:style w:type="table" w:customStyle="1" w:styleId="TableGrid30">
    <w:name w:val="Table Grid30"/>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uiPriority w:val="59"/>
    <w:rsid w:val="003909A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جدول1"/>
    <w:basedOn w:val="a1"/>
    <w:qFormat/>
    <w:rsid w:val="003909A8"/>
    <w:pPr>
      <w:bidi w:val="0"/>
      <w:spacing w:line="240" w:lineRule="auto"/>
      <w:jc w:val="center"/>
    </w:pPr>
    <w:rPr>
      <w:rFonts w:eastAsia="Calibri"/>
      <w:b/>
      <w:bCs/>
      <w:sz w:val="24"/>
      <w:szCs w:val="24"/>
      <w:lang w:bidi="ar-SA"/>
    </w:rPr>
  </w:style>
  <w:style w:type="table" w:customStyle="1" w:styleId="TableGrid102">
    <w:name w:val="Table Grid102"/>
    <w:basedOn w:val="TableNormal"/>
    <w:next w:val="TableGrid"/>
    <w:uiPriority w:val="59"/>
    <w:rsid w:val="003909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y">
    <w:name w:val="mary"/>
    <w:basedOn w:val="Normal"/>
    <w:qFormat/>
    <w:rsid w:val="003909A8"/>
    <w:pPr>
      <w:bidi/>
      <w:spacing w:after="200" w:line="360" w:lineRule="auto"/>
      <w:jc w:val="both"/>
    </w:pPr>
    <w:rPr>
      <w:rFonts w:asciiTheme="minorHAnsi" w:eastAsiaTheme="minorHAnsi" w:hAnsiTheme="minorHAnsi" w:cs="B Titr"/>
      <w:sz w:val="28"/>
      <w:szCs w:val="28"/>
      <w:lang w:val="en-GB"/>
    </w:rPr>
  </w:style>
  <w:style w:type="character" w:customStyle="1" w:styleId="Char">
    <w:name w:val="پروژه Char"/>
    <w:link w:val="a3"/>
    <w:locked/>
    <w:rsid w:val="003909A8"/>
    <w:rPr>
      <w:rFonts w:ascii="Arial" w:hAnsi="Arial" w:cs="B Lotus"/>
      <w:i/>
      <w:sz w:val="28"/>
      <w:szCs w:val="28"/>
    </w:rPr>
  </w:style>
  <w:style w:type="paragraph" w:customStyle="1" w:styleId="a3">
    <w:name w:val="پروژه"/>
    <w:basedOn w:val="Normal"/>
    <w:link w:val="Char"/>
    <w:autoRedefine/>
    <w:rsid w:val="003909A8"/>
    <w:pPr>
      <w:tabs>
        <w:tab w:val="right" w:pos="180"/>
        <w:tab w:val="right" w:pos="6570"/>
      </w:tabs>
      <w:bidi/>
      <w:spacing w:line="360" w:lineRule="auto"/>
      <w:jc w:val="both"/>
    </w:pPr>
    <w:rPr>
      <w:rFonts w:ascii="Arial" w:eastAsiaTheme="minorHAnsi" w:hAnsi="Arial" w:cs="B Lotus"/>
      <w:i/>
      <w:sz w:val="28"/>
      <w:szCs w:val="28"/>
    </w:rPr>
  </w:style>
  <w:style w:type="character" w:customStyle="1" w:styleId="Style1Char">
    <w:name w:val="Style1 Char"/>
    <w:basedOn w:val="DefaultParagraphFont"/>
    <w:rsid w:val="003909A8"/>
    <w:rPr>
      <w:rFonts w:ascii="Times New Roman" w:eastAsia="Times New Roman" w:hAnsi="Times New Roman" w:cs="Times New Roman"/>
      <w:sz w:val="20"/>
      <w:szCs w:val="20"/>
      <w:lang w:val="fr-FR" w:eastAsia="en-GB"/>
    </w:rPr>
  </w:style>
  <w:style w:type="character" w:customStyle="1" w:styleId="DocumentMapChar">
    <w:name w:val="Document Map Char"/>
    <w:basedOn w:val="DefaultParagraphFont"/>
    <w:link w:val="DocumentMap"/>
    <w:uiPriority w:val="99"/>
    <w:semiHidden/>
    <w:rsid w:val="003909A8"/>
    <w:rPr>
      <w:rFonts w:ascii="Tahoma" w:eastAsia="Calibri" w:hAnsi="Tahoma" w:cs="Tahoma"/>
      <w:sz w:val="16"/>
      <w:szCs w:val="16"/>
      <w:lang w:val="en-GB"/>
    </w:rPr>
  </w:style>
  <w:style w:type="paragraph" w:styleId="DocumentMap">
    <w:name w:val="Document Map"/>
    <w:basedOn w:val="Normal"/>
    <w:link w:val="DocumentMapChar"/>
    <w:uiPriority w:val="99"/>
    <w:semiHidden/>
    <w:unhideWhenUsed/>
    <w:rsid w:val="003909A8"/>
    <w:pPr>
      <w:ind w:firstLine="567"/>
    </w:pPr>
    <w:rPr>
      <w:rFonts w:ascii="Tahoma" w:eastAsia="Calibri" w:hAnsi="Tahoma" w:cs="Tahoma"/>
      <w:sz w:val="16"/>
      <w:szCs w:val="16"/>
      <w:lang w:val="en-GB"/>
    </w:rPr>
  </w:style>
  <w:style w:type="character" w:customStyle="1" w:styleId="DocumentMapChar1">
    <w:name w:val="Document Map Char1"/>
    <w:basedOn w:val="DefaultParagraphFont"/>
    <w:uiPriority w:val="99"/>
    <w:semiHidden/>
    <w:rsid w:val="003909A8"/>
    <w:rPr>
      <w:rFonts w:ascii="Segoe UI" w:eastAsia="Times New Roman" w:hAnsi="Segoe UI" w:cs="Segoe UI"/>
      <w:sz w:val="16"/>
      <w:szCs w:val="16"/>
    </w:rPr>
  </w:style>
  <w:style w:type="paragraph" w:customStyle="1" w:styleId="StyleComplexBNazanin16ptBoldUnderlineJustifiedBefor">
    <w:name w:val="Style (Complex) B Nazanin 16 pt Bold Underline Justified Befor..."/>
    <w:basedOn w:val="Normal"/>
    <w:rsid w:val="003909A8"/>
    <w:pPr>
      <w:spacing w:before="120"/>
      <w:jc w:val="both"/>
    </w:pPr>
    <w:rPr>
      <w:rFonts w:ascii="B Nazanin" w:eastAsia="B Nazanin" w:hAnsi="B Nazanin" w:cs="B Nazanin"/>
      <w:b/>
      <w:bCs/>
      <w:sz w:val="32"/>
      <w:szCs w:val="32"/>
      <w:u w:val="single"/>
      <w:lang w:bidi="ar-SA"/>
    </w:rPr>
  </w:style>
  <w:style w:type="paragraph" w:customStyle="1" w:styleId="xl40">
    <w:name w:val="xl40"/>
    <w:basedOn w:val="Normal"/>
    <w:rsid w:val="003909A8"/>
    <w:pPr>
      <w:pBdr>
        <w:left w:val="single" w:sz="4" w:space="0" w:color="auto"/>
        <w:bottom w:val="single" w:sz="8" w:space="0" w:color="auto"/>
        <w:right w:val="single" w:sz="8" w:space="0" w:color="auto"/>
      </w:pBdr>
      <w:spacing w:before="100" w:beforeAutospacing="1" w:after="100" w:afterAutospacing="1"/>
      <w:textAlignment w:val="center"/>
    </w:pPr>
    <w:rPr>
      <w:rFonts w:cs="B Nazanin"/>
      <w:b/>
      <w:bCs/>
      <w:lang w:bidi="ar-SA"/>
    </w:rPr>
  </w:style>
  <w:style w:type="table" w:customStyle="1" w:styleId="MediumShading11">
    <w:name w:val="Medium Shading 11"/>
    <w:basedOn w:val="TableNormal"/>
    <w:uiPriority w:val="63"/>
    <w:rsid w:val="003909A8"/>
    <w:pPr>
      <w:spacing w:after="0" w:line="240" w:lineRule="auto"/>
    </w:pPr>
    <w:rPr>
      <w:lang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2461">
      <w:bodyDiv w:val="1"/>
      <w:marLeft w:val="0"/>
      <w:marRight w:val="0"/>
      <w:marTop w:val="0"/>
      <w:marBottom w:val="0"/>
      <w:divBdr>
        <w:top w:val="none" w:sz="0" w:space="0" w:color="auto"/>
        <w:left w:val="none" w:sz="0" w:space="0" w:color="auto"/>
        <w:bottom w:val="none" w:sz="0" w:space="0" w:color="auto"/>
        <w:right w:val="none" w:sz="0" w:space="0" w:color="auto"/>
      </w:divBdr>
    </w:div>
    <w:div w:id="68888375">
      <w:bodyDiv w:val="1"/>
      <w:marLeft w:val="0"/>
      <w:marRight w:val="0"/>
      <w:marTop w:val="0"/>
      <w:marBottom w:val="0"/>
      <w:divBdr>
        <w:top w:val="none" w:sz="0" w:space="0" w:color="auto"/>
        <w:left w:val="none" w:sz="0" w:space="0" w:color="auto"/>
        <w:bottom w:val="none" w:sz="0" w:space="0" w:color="auto"/>
        <w:right w:val="none" w:sz="0" w:space="0" w:color="auto"/>
      </w:divBdr>
      <w:divsChild>
        <w:div w:id="735012664">
          <w:marLeft w:val="0"/>
          <w:marRight w:val="0"/>
          <w:marTop w:val="0"/>
          <w:marBottom w:val="0"/>
          <w:divBdr>
            <w:top w:val="none" w:sz="0" w:space="0" w:color="auto"/>
            <w:left w:val="none" w:sz="0" w:space="0" w:color="auto"/>
            <w:bottom w:val="none" w:sz="0" w:space="0" w:color="auto"/>
            <w:right w:val="none" w:sz="0" w:space="0" w:color="auto"/>
          </w:divBdr>
          <w:divsChild>
            <w:div w:id="1443064707">
              <w:marLeft w:val="0"/>
              <w:marRight w:val="0"/>
              <w:marTop w:val="0"/>
              <w:marBottom w:val="0"/>
              <w:divBdr>
                <w:top w:val="none" w:sz="0" w:space="0" w:color="auto"/>
                <w:left w:val="none" w:sz="0" w:space="0" w:color="auto"/>
                <w:bottom w:val="none" w:sz="0" w:space="0" w:color="auto"/>
                <w:right w:val="none" w:sz="0" w:space="0" w:color="auto"/>
              </w:divBdr>
              <w:divsChild>
                <w:div w:id="297609044">
                  <w:marLeft w:val="0"/>
                  <w:marRight w:val="0"/>
                  <w:marTop w:val="0"/>
                  <w:marBottom w:val="0"/>
                  <w:divBdr>
                    <w:top w:val="none" w:sz="0" w:space="0" w:color="auto"/>
                    <w:left w:val="none" w:sz="0" w:space="0" w:color="auto"/>
                    <w:bottom w:val="none" w:sz="0" w:space="0" w:color="auto"/>
                    <w:right w:val="none" w:sz="0" w:space="0" w:color="auto"/>
                  </w:divBdr>
                  <w:divsChild>
                    <w:div w:id="1498500732">
                      <w:marLeft w:val="0"/>
                      <w:marRight w:val="0"/>
                      <w:marTop w:val="0"/>
                      <w:marBottom w:val="0"/>
                      <w:divBdr>
                        <w:top w:val="none" w:sz="0" w:space="0" w:color="auto"/>
                        <w:left w:val="none" w:sz="0" w:space="0" w:color="auto"/>
                        <w:bottom w:val="none" w:sz="0" w:space="0" w:color="auto"/>
                        <w:right w:val="none" w:sz="0" w:space="0" w:color="auto"/>
                      </w:divBdr>
                      <w:divsChild>
                        <w:div w:id="10819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87379">
      <w:bodyDiv w:val="1"/>
      <w:marLeft w:val="0"/>
      <w:marRight w:val="0"/>
      <w:marTop w:val="0"/>
      <w:marBottom w:val="0"/>
      <w:divBdr>
        <w:top w:val="none" w:sz="0" w:space="0" w:color="auto"/>
        <w:left w:val="none" w:sz="0" w:space="0" w:color="auto"/>
        <w:bottom w:val="none" w:sz="0" w:space="0" w:color="auto"/>
        <w:right w:val="none" w:sz="0" w:space="0" w:color="auto"/>
      </w:divBdr>
      <w:divsChild>
        <w:div w:id="1079450409">
          <w:marLeft w:val="0"/>
          <w:marRight w:val="0"/>
          <w:marTop w:val="0"/>
          <w:marBottom w:val="0"/>
          <w:divBdr>
            <w:top w:val="none" w:sz="0" w:space="0" w:color="auto"/>
            <w:left w:val="none" w:sz="0" w:space="0" w:color="auto"/>
            <w:bottom w:val="none" w:sz="0" w:space="0" w:color="auto"/>
            <w:right w:val="none" w:sz="0" w:space="0" w:color="auto"/>
          </w:divBdr>
        </w:div>
      </w:divsChild>
    </w:div>
    <w:div w:id="117768300">
      <w:bodyDiv w:val="1"/>
      <w:marLeft w:val="0"/>
      <w:marRight w:val="0"/>
      <w:marTop w:val="0"/>
      <w:marBottom w:val="0"/>
      <w:divBdr>
        <w:top w:val="none" w:sz="0" w:space="0" w:color="auto"/>
        <w:left w:val="none" w:sz="0" w:space="0" w:color="auto"/>
        <w:bottom w:val="none" w:sz="0" w:space="0" w:color="auto"/>
        <w:right w:val="none" w:sz="0" w:space="0" w:color="auto"/>
      </w:divBdr>
      <w:divsChild>
        <w:div w:id="1605382544">
          <w:marLeft w:val="0"/>
          <w:marRight w:val="0"/>
          <w:marTop w:val="0"/>
          <w:marBottom w:val="0"/>
          <w:divBdr>
            <w:top w:val="none" w:sz="0" w:space="0" w:color="auto"/>
            <w:left w:val="none" w:sz="0" w:space="0" w:color="auto"/>
            <w:bottom w:val="none" w:sz="0" w:space="0" w:color="auto"/>
            <w:right w:val="none" w:sz="0" w:space="0" w:color="auto"/>
          </w:divBdr>
          <w:divsChild>
            <w:div w:id="1938631218">
              <w:marLeft w:val="0"/>
              <w:marRight w:val="0"/>
              <w:marTop w:val="0"/>
              <w:marBottom w:val="0"/>
              <w:divBdr>
                <w:top w:val="none" w:sz="0" w:space="0" w:color="auto"/>
                <w:left w:val="none" w:sz="0" w:space="0" w:color="auto"/>
                <w:bottom w:val="none" w:sz="0" w:space="0" w:color="auto"/>
                <w:right w:val="none" w:sz="0" w:space="0" w:color="auto"/>
              </w:divBdr>
              <w:divsChild>
                <w:div w:id="1421680268">
                  <w:marLeft w:val="0"/>
                  <w:marRight w:val="0"/>
                  <w:marTop w:val="0"/>
                  <w:marBottom w:val="0"/>
                  <w:divBdr>
                    <w:top w:val="none" w:sz="0" w:space="0" w:color="auto"/>
                    <w:left w:val="none" w:sz="0" w:space="0" w:color="auto"/>
                    <w:bottom w:val="none" w:sz="0" w:space="0" w:color="auto"/>
                    <w:right w:val="none" w:sz="0" w:space="0" w:color="auto"/>
                  </w:divBdr>
                  <w:divsChild>
                    <w:div w:id="1709992799">
                      <w:marLeft w:val="0"/>
                      <w:marRight w:val="0"/>
                      <w:marTop w:val="0"/>
                      <w:marBottom w:val="0"/>
                      <w:divBdr>
                        <w:top w:val="none" w:sz="0" w:space="0" w:color="auto"/>
                        <w:left w:val="none" w:sz="0" w:space="0" w:color="auto"/>
                        <w:bottom w:val="none" w:sz="0" w:space="0" w:color="auto"/>
                        <w:right w:val="none" w:sz="0" w:space="0" w:color="auto"/>
                      </w:divBdr>
                      <w:divsChild>
                        <w:div w:id="20716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28644">
      <w:bodyDiv w:val="1"/>
      <w:marLeft w:val="0"/>
      <w:marRight w:val="0"/>
      <w:marTop w:val="0"/>
      <w:marBottom w:val="0"/>
      <w:divBdr>
        <w:top w:val="none" w:sz="0" w:space="0" w:color="auto"/>
        <w:left w:val="none" w:sz="0" w:space="0" w:color="auto"/>
        <w:bottom w:val="none" w:sz="0" w:space="0" w:color="auto"/>
        <w:right w:val="none" w:sz="0" w:space="0" w:color="auto"/>
      </w:divBdr>
      <w:divsChild>
        <w:div w:id="1724208187">
          <w:marLeft w:val="0"/>
          <w:marRight w:val="0"/>
          <w:marTop w:val="0"/>
          <w:marBottom w:val="0"/>
          <w:divBdr>
            <w:top w:val="none" w:sz="0" w:space="0" w:color="auto"/>
            <w:left w:val="none" w:sz="0" w:space="0" w:color="auto"/>
            <w:bottom w:val="none" w:sz="0" w:space="0" w:color="auto"/>
            <w:right w:val="none" w:sz="0" w:space="0" w:color="auto"/>
          </w:divBdr>
        </w:div>
      </w:divsChild>
    </w:div>
    <w:div w:id="233394873">
      <w:bodyDiv w:val="1"/>
      <w:marLeft w:val="0"/>
      <w:marRight w:val="0"/>
      <w:marTop w:val="0"/>
      <w:marBottom w:val="0"/>
      <w:divBdr>
        <w:top w:val="none" w:sz="0" w:space="0" w:color="auto"/>
        <w:left w:val="none" w:sz="0" w:space="0" w:color="auto"/>
        <w:bottom w:val="none" w:sz="0" w:space="0" w:color="auto"/>
        <w:right w:val="none" w:sz="0" w:space="0" w:color="auto"/>
      </w:divBdr>
    </w:div>
    <w:div w:id="277831535">
      <w:bodyDiv w:val="1"/>
      <w:marLeft w:val="0"/>
      <w:marRight w:val="0"/>
      <w:marTop w:val="0"/>
      <w:marBottom w:val="0"/>
      <w:divBdr>
        <w:top w:val="none" w:sz="0" w:space="0" w:color="auto"/>
        <w:left w:val="none" w:sz="0" w:space="0" w:color="auto"/>
        <w:bottom w:val="none" w:sz="0" w:space="0" w:color="auto"/>
        <w:right w:val="none" w:sz="0" w:space="0" w:color="auto"/>
      </w:divBdr>
    </w:div>
    <w:div w:id="368382115">
      <w:bodyDiv w:val="1"/>
      <w:marLeft w:val="0"/>
      <w:marRight w:val="0"/>
      <w:marTop w:val="0"/>
      <w:marBottom w:val="0"/>
      <w:divBdr>
        <w:top w:val="none" w:sz="0" w:space="0" w:color="auto"/>
        <w:left w:val="none" w:sz="0" w:space="0" w:color="auto"/>
        <w:bottom w:val="none" w:sz="0" w:space="0" w:color="auto"/>
        <w:right w:val="none" w:sz="0" w:space="0" w:color="auto"/>
      </w:divBdr>
    </w:div>
    <w:div w:id="557087088">
      <w:bodyDiv w:val="1"/>
      <w:marLeft w:val="0"/>
      <w:marRight w:val="0"/>
      <w:marTop w:val="0"/>
      <w:marBottom w:val="0"/>
      <w:divBdr>
        <w:top w:val="none" w:sz="0" w:space="0" w:color="auto"/>
        <w:left w:val="none" w:sz="0" w:space="0" w:color="auto"/>
        <w:bottom w:val="none" w:sz="0" w:space="0" w:color="auto"/>
        <w:right w:val="none" w:sz="0" w:space="0" w:color="auto"/>
      </w:divBdr>
    </w:div>
    <w:div w:id="586116700">
      <w:bodyDiv w:val="1"/>
      <w:marLeft w:val="0"/>
      <w:marRight w:val="0"/>
      <w:marTop w:val="0"/>
      <w:marBottom w:val="0"/>
      <w:divBdr>
        <w:top w:val="none" w:sz="0" w:space="0" w:color="auto"/>
        <w:left w:val="none" w:sz="0" w:space="0" w:color="auto"/>
        <w:bottom w:val="none" w:sz="0" w:space="0" w:color="auto"/>
        <w:right w:val="none" w:sz="0" w:space="0" w:color="auto"/>
      </w:divBdr>
      <w:divsChild>
        <w:div w:id="1013459545">
          <w:marLeft w:val="0"/>
          <w:marRight w:val="0"/>
          <w:marTop w:val="0"/>
          <w:marBottom w:val="0"/>
          <w:divBdr>
            <w:top w:val="none" w:sz="0" w:space="0" w:color="auto"/>
            <w:left w:val="none" w:sz="0" w:space="0" w:color="auto"/>
            <w:bottom w:val="none" w:sz="0" w:space="0" w:color="auto"/>
            <w:right w:val="none" w:sz="0" w:space="0" w:color="auto"/>
          </w:divBdr>
          <w:divsChild>
            <w:div w:id="2052028309">
              <w:marLeft w:val="0"/>
              <w:marRight w:val="0"/>
              <w:marTop w:val="0"/>
              <w:marBottom w:val="0"/>
              <w:divBdr>
                <w:top w:val="none" w:sz="0" w:space="0" w:color="auto"/>
                <w:left w:val="none" w:sz="0" w:space="0" w:color="auto"/>
                <w:bottom w:val="none" w:sz="0" w:space="0" w:color="auto"/>
                <w:right w:val="none" w:sz="0" w:space="0" w:color="auto"/>
              </w:divBdr>
              <w:divsChild>
                <w:div w:id="1077826402">
                  <w:marLeft w:val="0"/>
                  <w:marRight w:val="0"/>
                  <w:marTop w:val="0"/>
                  <w:marBottom w:val="0"/>
                  <w:divBdr>
                    <w:top w:val="none" w:sz="0" w:space="0" w:color="auto"/>
                    <w:left w:val="none" w:sz="0" w:space="0" w:color="auto"/>
                    <w:bottom w:val="none" w:sz="0" w:space="0" w:color="auto"/>
                    <w:right w:val="none" w:sz="0" w:space="0" w:color="auto"/>
                  </w:divBdr>
                  <w:divsChild>
                    <w:div w:id="781263659">
                      <w:marLeft w:val="0"/>
                      <w:marRight w:val="0"/>
                      <w:marTop w:val="0"/>
                      <w:marBottom w:val="0"/>
                      <w:divBdr>
                        <w:top w:val="none" w:sz="0" w:space="0" w:color="auto"/>
                        <w:left w:val="none" w:sz="0" w:space="0" w:color="auto"/>
                        <w:bottom w:val="none" w:sz="0" w:space="0" w:color="auto"/>
                        <w:right w:val="none" w:sz="0" w:space="0" w:color="auto"/>
                      </w:divBdr>
                      <w:divsChild>
                        <w:div w:id="51092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716558">
      <w:bodyDiv w:val="1"/>
      <w:marLeft w:val="0"/>
      <w:marRight w:val="0"/>
      <w:marTop w:val="0"/>
      <w:marBottom w:val="0"/>
      <w:divBdr>
        <w:top w:val="none" w:sz="0" w:space="0" w:color="auto"/>
        <w:left w:val="none" w:sz="0" w:space="0" w:color="auto"/>
        <w:bottom w:val="none" w:sz="0" w:space="0" w:color="auto"/>
        <w:right w:val="none" w:sz="0" w:space="0" w:color="auto"/>
      </w:divBdr>
    </w:div>
    <w:div w:id="784347605">
      <w:bodyDiv w:val="1"/>
      <w:marLeft w:val="0"/>
      <w:marRight w:val="0"/>
      <w:marTop w:val="0"/>
      <w:marBottom w:val="0"/>
      <w:divBdr>
        <w:top w:val="none" w:sz="0" w:space="0" w:color="auto"/>
        <w:left w:val="none" w:sz="0" w:space="0" w:color="auto"/>
        <w:bottom w:val="none" w:sz="0" w:space="0" w:color="auto"/>
        <w:right w:val="none" w:sz="0" w:space="0" w:color="auto"/>
      </w:divBdr>
      <w:divsChild>
        <w:div w:id="272638366">
          <w:marLeft w:val="0"/>
          <w:marRight w:val="0"/>
          <w:marTop w:val="0"/>
          <w:marBottom w:val="0"/>
          <w:divBdr>
            <w:top w:val="none" w:sz="0" w:space="0" w:color="auto"/>
            <w:left w:val="none" w:sz="0" w:space="0" w:color="auto"/>
            <w:bottom w:val="none" w:sz="0" w:space="0" w:color="auto"/>
            <w:right w:val="none" w:sz="0" w:space="0" w:color="auto"/>
          </w:divBdr>
          <w:divsChild>
            <w:div w:id="427777811">
              <w:marLeft w:val="0"/>
              <w:marRight w:val="0"/>
              <w:marTop w:val="0"/>
              <w:marBottom w:val="0"/>
              <w:divBdr>
                <w:top w:val="none" w:sz="0" w:space="0" w:color="auto"/>
                <w:left w:val="none" w:sz="0" w:space="0" w:color="auto"/>
                <w:bottom w:val="none" w:sz="0" w:space="0" w:color="auto"/>
                <w:right w:val="none" w:sz="0" w:space="0" w:color="auto"/>
              </w:divBdr>
              <w:divsChild>
                <w:div w:id="1817796148">
                  <w:marLeft w:val="0"/>
                  <w:marRight w:val="0"/>
                  <w:marTop w:val="0"/>
                  <w:marBottom w:val="0"/>
                  <w:divBdr>
                    <w:top w:val="none" w:sz="0" w:space="0" w:color="auto"/>
                    <w:left w:val="none" w:sz="0" w:space="0" w:color="auto"/>
                    <w:bottom w:val="none" w:sz="0" w:space="0" w:color="auto"/>
                    <w:right w:val="none" w:sz="0" w:space="0" w:color="auto"/>
                  </w:divBdr>
                  <w:divsChild>
                    <w:div w:id="1749187018">
                      <w:marLeft w:val="0"/>
                      <w:marRight w:val="0"/>
                      <w:marTop w:val="0"/>
                      <w:marBottom w:val="0"/>
                      <w:divBdr>
                        <w:top w:val="none" w:sz="0" w:space="0" w:color="auto"/>
                        <w:left w:val="none" w:sz="0" w:space="0" w:color="auto"/>
                        <w:bottom w:val="none" w:sz="0" w:space="0" w:color="auto"/>
                        <w:right w:val="none" w:sz="0" w:space="0" w:color="auto"/>
                      </w:divBdr>
                      <w:divsChild>
                        <w:div w:id="12694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161375">
      <w:bodyDiv w:val="1"/>
      <w:marLeft w:val="0"/>
      <w:marRight w:val="0"/>
      <w:marTop w:val="0"/>
      <w:marBottom w:val="0"/>
      <w:divBdr>
        <w:top w:val="none" w:sz="0" w:space="0" w:color="auto"/>
        <w:left w:val="none" w:sz="0" w:space="0" w:color="auto"/>
        <w:bottom w:val="none" w:sz="0" w:space="0" w:color="auto"/>
        <w:right w:val="none" w:sz="0" w:space="0" w:color="auto"/>
      </w:divBdr>
    </w:div>
    <w:div w:id="904070209">
      <w:bodyDiv w:val="1"/>
      <w:marLeft w:val="0"/>
      <w:marRight w:val="0"/>
      <w:marTop w:val="0"/>
      <w:marBottom w:val="0"/>
      <w:divBdr>
        <w:top w:val="none" w:sz="0" w:space="0" w:color="auto"/>
        <w:left w:val="none" w:sz="0" w:space="0" w:color="auto"/>
        <w:bottom w:val="none" w:sz="0" w:space="0" w:color="auto"/>
        <w:right w:val="none" w:sz="0" w:space="0" w:color="auto"/>
      </w:divBdr>
      <w:divsChild>
        <w:div w:id="609779058">
          <w:marLeft w:val="0"/>
          <w:marRight w:val="0"/>
          <w:marTop w:val="0"/>
          <w:marBottom w:val="0"/>
          <w:divBdr>
            <w:top w:val="none" w:sz="0" w:space="0" w:color="auto"/>
            <w:left w:val="none" w:sz="0" w:space="0" w:color="auto"/>
            <w:bottom w:val="none" w:sz="0" w:space="0" w:color="auto"/>
            <w:right w:val="none" w:sz="0" w:space="0" w:color="auto"/>
          </w:divBdr>
          <w:divsChild>
            <w:div w:id="1372804310">
              <w:marLeft w:val="0"/>
              <w:marRight w:val="0"/>
              <w:marTop w:val="0"/>
              <w:marBottom w:val="0"/>
              <w:divBdr>
                <w:top w:val="none" w:sz="0" w:space="0" w:color="auto"/>
                <w:left w:val="none" w:sz="0" w:space="0" w:color="auto"/>
                <w:bottom w:val="none" w:sz="0" w:space="0" w:color="auto"/>
                <w:right w:val="none" w:sz="0" w:space="0" w:color="auto"/>
              </w:divBdr>
              <w:divsChild>
                <w:div w:id="1945191701">
                  <w:marLeft w:val="0"/>
                  <w:marRight w:val="0"/>
                  <w:marTop w:val="0"/>
                  <w:marBottom w:val="0"/>
                  <w:divBdr>
                    <w:top w:val="none" w:sz="0" w:space="0" w:color="auto"/>
                    <w:left w:val="none" w:sz="0" w:space="0" w:color="auto"/>
                    <w:bottom w:val="none" w:sz="0" w:space="0" w:color="auto"/>
                    <w:right w:val="none" w:sz="0" w:space="0" w:color="auto"/>
                  </w:divBdr>
                  <w:divsChild>
                    <w:div w:id="1464541309">
                      <w:marLeft w:val="0"/>
                      <w:marRight w:val="0"/>
                      <w:marTop w:val="0"/>
                      <w:marBottom w:val="0"/>
                      <w:divBdr>
                        <w:top w:val="none" w:sz="0" w:space="0" w:color="auto"/>
                        <w:left w:val="none" w:sz="0" w:space="0" w:color="auto"/>
                        <w:bottom w:val="none" w:sz="0" w:space="0" w:color="auto"/>
                        <w:right w:val="none" w:sz="0" w:space="0" w:color="auto"/>
                      </w:divBdr>
                      <w:divsChild>
                        <w:div w:id="14742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950272">
      <w:bodyDiv w:val="1"/>
      <w:marLeft w:val="0"/>
      <w:marRight w:val="0"/>
      <w:marTop w:val="0"/>
      <w:marBottom w:val="0"/>
      <w:divBdr>
        <w:top w:val="none" w:sz="0" w:space="0" w:color="auto"/>
        <w:left w:val="none" w:sz="0" w:space="0" w:color="auto"/>
        <w:bottom w:val="none" w:sz="0" w:space="0" w:color="auto"/>
        <w:right w:val="none" w:sz="0" w:space="0" w:color="auto"/>
      </w:divBdr>
      <w:divsChild>
        <w:div w:id="1285652280">
          <w:marLeft w:val="0"/>
          <w:marRight w:val="0"/>
          <w:marTop w:val="0"/>
          <w:marBottom w:val="0"/>
          <w:divBdr>
            <w:top w:val="none" w:sz="0" w:space="0" w:color="auto"/>
            <w:left w:val="none" w:sz="0" w:space="0" w:color="auto"/>
            <w:bottom w:val="none" w:sz="0" w:space="0" w:color="auto"/>
            <w:right w:val="none" w:sz="0" w:space="0" w:color="auto"/>
          </w:divBdr>
          <w:divsChild>
            <w:div w:id="434135389">
              <w:marLeft w:val="0"/>
              <w:marRight w:val="0"/>
              <w:marTop w:val="0"/>
              <w:marBottom w:val="0"/>
              <w:divBdr>
                <w:top w:val="none" w:sz="0" w:space="0" w:color="auto"/>
                <w:left w:val="none" w:sz="0" w:space="0" w:color="auto"/>
                <w:bottom w:val="none" w:sz="0" w:space="0" w:color="auto"/>
                <w:right w:val="none" w:sz="0" w:space="0" w:color="auto"/>
              </w:divBdr>
              <w:divsChild>
                <w:div w:id="1405761200">
                  <w:marLeft w:val="0"/>
                  <w:marRight w:val="0"/>
                  <w:marTop w:val="0"/>
                  <w:marBottom w:val="0"/>
                  <w:divBdr>
                    <w:top w:val="none" w:sz="0" w:space="0" w:color="auto"/>
                    <w:left w:val="none" w:sz="0" w:space="0" w:color="auto"/>
                    <w:bottom w:val="none" w:sz="0" w:space="0" w:color="auto"/>
                    <w:right w:val="none" w:sz="0" w:space="0" w:color="auto"/>
                  </w:divBdr>
                  <w:divsChild>
                    <w:div w:id="717165685">
                      <w:marLeft w:val="0"/>
                      <w:marRight w:val="0"/>
                      <w:marTop w:val="0"/>
                      <w:marBottom w:val="0"/>
                      <w:divBdr>
                        <w:top w:val="none" w:sz="0" w:space="0" w:color="auto"/>
                        <w:left w:val="none" w:sz="0" w:space="0" w:color="auto"/>
                        <w:bottom w:val="none" w:sz="0" w:space="0" w:color="auto"/>
                        <w:right w:val="none" w:sz="0" w:space="0" w:color="auto"/>
                      </w:divBdr>
                      <w:divsChild>
                        <w:div w:id="28358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921421">
      <w:bodyDiv w:val="1"/>
      <w:marLeft w:val="0"/>
      <w:marRight w:val="0"/>
      <w:marTop w:val="0"/>
      <w:marBottom w:val="0"/>
      <w:divBdr>
        <w:top w:val="none" w:sz="0" w:space="0" w:color="auto"/>
        <w:left w:val="none" w:sz="0" w:space="0" w:color="auto"/>
        <w:bottom w:val="none" w:sz="0" w:space="0" w:color="auto"/>
        <w:right w:val="none" w:sz="0" w:space="0" w:color="auto"/>
      </w:divBdr>
      <w:divsChild>
        <w:div w:id="871110212">
          <w:marLeft w:val="0"/>
          <w:marRight w:val="0"/>
          <w:marTop w:val="0"/>
          <w:marBottom w:val="0"/>
          <w:divBdr>
            <w:top w:val="none" w:sz="0" w:space="0" w:color="auto"/>
            <w:left w:val="none" w:sz="0" w:space="0" w:color="auto"/>
            <w:bottom w:val="none" w:sz="0" w:space="0" w:color="auto"/>
            <w:right w:val="none" w:sz="0" w:space="0" w:color="auto"/>
          </w:divBdr>
        </w:div>
      </w:divsChild>
    </w:div>
    <w:div w:id="994139044">
      <w:bodyDiv w:val="1"/>
      <w:marLeft w:val="0"/>
      <w:marRight w:val="0"/>
      <w:marTop w:val="0"/>
      <w:marBottom w:val="0"/>
      <w:divBdr>
        <w:top w:val="none" w:sz="0" w:space="0" w:color="auto"/>
        <w:left w:val="none" w:sz="0" w:space="0" w:color="auto"/>
        <w:bottom w:val="none" w:sz="0" w:space="0" w:color="auto"/>
        <w:right w:val="none" w:sz="0" w:space="0" w:color="auto"/>
      </w:divBdr>
      <w:divsChild>
        <w:div w:id="1820878013">
          <w:marLeft w:val="0"/>
          <w:marRight w:val="0"/>
          <w:marTop w:val="0"/>
          <w:marBottom w:val="0"/>
          <w:divBdr>
            <w:top w:val="none" w:sz="0" w:space="0" w:color="auto"/>
            <w:left w:val="none" w:sz="0" w:space="0" w:color="auto"/>
            <w:bottom w:val="none" w:sz="0" w:space="0" w:color="auto"/>
            <w:right w:val="none" w:sz="0" w:space="0" w:color="auto"/>
          </w:divBdr>
        </w:div>
      </w:divsChild>
    </w:div>
    <w:div w:id="1058895832">
      <w:bodyDiv w:val="1"/>
      <w:marLeft w:val="0"/>
      <w:marRight w:val="0"/>
      <w:marTop w:val="0"/>
      <w:marBottom w:val="0"/>
      <w:divBdr>
        <w:top w:val="none" w:sz="0" w:space="0" w:color="auto"/>
        <w:left w:val="none" w:sz="0" w:space="0" w:color="auto"/>
        <w:bottom w:val="none" w:sz="0" w:space="0" w:color="auto"/>
        <w:right w:val="none" w:sz="0" w:space="0" w:color="auto"/>
      </w:divBdr>
      <w:divsChild>
        <w:div w:id="696388901">
          <w:marLeft w:val="0"/>
          <w:marRight w:val="0"/>
          <w:marTop w:val="0"/>
          <w:marBottom w:val="0"/>
          <w:divBdr>
            <w:top w:val="none" w:sz="0" w:space="0" w:color="auto"/>
            <w:left w:val="none" w:sz="0" w:space="0" w:color="auto"/>
            <w:bottom w:val="none" w:sz="0" w:space="0" w:color="auto"/>
            <w:right w:val="none" w:sz="0" w:space="0" w:color="auto"/>
          </w:divBdr>
        </w:div>
      </w:divsChild>
    </w:div>
    <w:div w:id="1093211108">
      <w:bodyDiv w:val="1"/>
      <w:marLeft w:val="0"/>
      <w:marRight w:val="0"/>
      <w:marTop w:val="0"/>
      <w:marBottom w:val="0"/>
      <w:divBdr>
        <w:top w:val="none" w:sz="0" w:space="0" w:color="auto"/>
        <w:left w:val="none" w:sz="0" w:space="0" w:color="auto"/>
        <w:bottom w:val="none" w:sz="0" w:space="0" w:color="auto"/>
        <w:right w:val="none" w:sz="0" w:space="0" w:color="auto"/>
      </w:divBdr>
    </w:div>
    <w:div w:id="1108741142">
      <w:bodyDiv w:val="1"/>
      <w:marLeft w:val="0"/>
      <w:marRight w:val="0"/>
      <w:marTop w:val="0"/>
      <w:marBottom w:val="0"/>
      <w:divBdr>
        <w:top w:val="none" w:sz="0" w:space="0" w:color="auto"/>
        <w:left w:val="none" w:sz="0" w:space="0" w:color="auto"/>
        <w:bottom w:val="none" w:sz="0" w:space="0" w:color="auto"/>
        <w:right w:val="none" w:sz="0" w:space="0" w:color="auto"/>
      </w:divBdr>
      <w:divsChild>
        <w:div w:id="954945680">
          <w:marLeft w:val="0"/>
          <w:marRight w:val="0"/>
          <w:marTop w:val="0"/>
          <w:marBottom w:val="0"/>
          <w:divBdr>
            <w:top w:val="none" w:sz="0" w:space="0" w:color="auto"/>
            <w:left w:val="none" w:sz="0" w:space="0" w:color="auto"/>
            <w:bottom w:val="none" w:sz="0" w:space="0" w:color="auto"/>
            <w:right w:val="none" w:sz="0" w:space="0" w:color="auto"/>
          </w:divBdr>
          <w:divsChild>
            <w:div w:id="702563291">
              <w:marLeft w:val="0"/>
              <w:marRight w:val="0"/>
              <w:marTop w:val="0"/>
              <w:marBottom w:val="0"/>
              <w:divBdr>
                <w:top w:val="none" w:sz="0" w:space="0" w:color="auto"/>
                <w:left w:val="none" w:sz="0" w:space="0" w:color="auto"/>
                <w:bottom w:val="none" w:sz="0" w:space="0" w:color="auto"/>
                <w:right w:val="none" w:sz="0" w:space="0" w:color="auto"/>
              </w:divBdr>
              <w:divsChild>
                <w:div w:id="1219852698">
                  <w:marLeft w:val="0"/>
                  <w:marRight w:val="0"/>
                  <w:marTop w:val="0"/>
                  <w:marBottom w:val="0"/>
                  <w:divBdr>
                    <w:top w:val="none" w:sz="0" w:space="0" w:color="auto"/>
                    <w:left w:val="none" w:sz="0" w:space="0" w:color="auto"/>
                    <w:bottom w:val="none" w:sz="0" w:space="0" w:color="auto"/>
                    <w:right w:val="none" w:sz="0" w:space="0" w:color="auto"/>
                  </w:divBdr>
                  <w:divsChild>
                    <w:div w:id="53240284">
                      <w:marLeft w:val="0"/>
                      <w:marRight w:val="0"/>
                      <w:marTop w:val="0"/>
                      <w:marBottom w:val="0"/>
                      <w:divBdr>
                        <w:top w:val="none" w:sz="0" w:space="0" w:color="auto"/>
                        <w:left w:val="none" w:sz="0" w:space="0" w:color="auto"/>
                        <w:bottom w:val="none" w:sz="0" w:space="0" w:color="auto"/>
                        <w:right w:val="none" w:sz="0" w:space="0" w:color="auto"/>
                      </w:divBdr>
                      <w:divsChild>
                        <w:div w:id="161995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191311">
      <w:bodyDiv w:val="1"/>
      <w:marLeft w:val="0"/>
      <w:marRight w:val="0"/>
      <w:marTop w:val="0"/>
      <w:marBottom w:val="0"/>
      <w:divBdr>
        <w:top w:val="none" w:sz="0" w:space="0" w:color="auto"/>
        <w:left w:val="none" w:sz="0" w:space="0" w:color="auto"/>
        <w:bottom w:val="none" w:sz="0" w:space="0" w:color="auto"/>
        <w:right w:val="none" w:sz="0" w:space="0" w:color="auto"/>
      </w:divBdr>
      <w:divsChild>
        <w:div w:id="1277524095">
          <w:marLeft w:val="0"/>
          <w:marRight w:val="0"/>
          <w:marTop w:val="0"/>
          <w:marBottom w:val="0"/>
          <w:divBdr>
            <w:top w:val="none" w:sz="0" w:space="0" w:color="auto"/>
            <w:left w:val="none" w:sz="0" w:space="0" w:color="auto"/>
            <w:bottom w:val="none" w:sz="0" w:space="0" w:color="auto"/>
            <w:right w:val="none" w:sz="0" w:space="0" w:color="auto"/>
          </w:divBdr>
        </w:div>
      </w:divsChild>
    </w:div>
    <w:div w:id="1337417029">
      <w:bodyDiv w:val="1"/>
      <w:marLeft w:val="0"/>
      <w:marRight w:val="0"/>
      <w:marTop w:val="0"/>
      <w:marBottom w:val="0"/>
      <w:divBdr>
        <w:top w:val="none" w:sz="0" w:space="0" w:color="auto"/>
        <w:left w:val="none" w:sz="0" w:space="0" w:color="auto"/>
        <w:bottom w:val="none" w:sz="0" w:space="0" w:color="auto"/>
        <w:right w:val="none" w:sz="0" w:space="0" w:color="auto"/>
      </w:divBdr>
      <w:divsChild>
        <w:div w:id="1487169222">
          <w:marLeft w:val="0"/>
          <w:marRight w:val="0"/>
          <w:marTop w:val="0"/>
          <w:marBottom w:val="0"/>
          <w:divBdr>
            <w:top w:val="none" w:sz="0" w:space="0" w:color="auto"/>
            <w:left w:val="none" w:sz="0" w:space="0" w:color="auto"/>
            <w:bottom w:val="none" w:sz="0" w:space="0" w:color="auto"/>
            <w:right w:val="none" w:sz="0" w:space="0" w:color="auto"/>
          </w:divBdr>
          <w:divsChild>
            <w:div w:id="2104572574">
              <w:marLeft w:val="0"/>
              <w:marRight w:val="0"/>
              <w:marTop w:val="0"/>
              <w:marBottom w:val="0"/>
              <w:divBdr>
                <w:top w:val="none" w:sz="0" w:space="0" w:color="auto"/>
                <w:left w:val="none" w:sz="0" w:space="0" w:color="auto"/>
                <w:bottom w:val="none" w:sz="0" w:space="0" w:color="auto"/>
                <w:right w:val="none" w:sz="0" w:space="0" w:color="auto"/>
              </w:divBdr>
              <w:divsChild>
                <w:div w:id="1029599073">
                  <w:marLeft w:val="0"/>
                  <w:marRight w:val="0"/>
                  <w:marTop w:val="0"/>
                  <w:marBottom w:val="0"/>
                  <w:divBdr>
                    <w:top w:val="none" w:sz="0" w:space="0" w:color="auto"/>
                    <w:left w:val="none" w:sz="0" w:space="0" w:color="auto"/>
                    <w:bottom w:val="none" w:sz="0" w:space="0" w:color="auto"/>
                    <w:right w:val="none" w:sz="0" w:space="0" w:color="auto"/>
                  </w:divBdr>
                  <w:divsChild>
                    <w:div w:id="331109170">
                      <w:marLeft w:val="0"/>
                      <w:marRight w:val="0"/>
                      <w:marTop w:val="0"/>
                      <w:marBottom w:val="0"/>
                      <w:divBdr>
                        <w:top w:val="none" w:sz="0" w:space="0" w:color="auto"/>
                        <w:left w:val="none" w:sz="0" w:space="0" w:color="auto"/>
                        <w:bottom w:val="none" w:sz="0" w:space="0" w:color="auto"/>
                        <w:right w:val="none" w:sz="0" w:space="0" w:color="auto"/>
                      </w:divBdr>
                      <w:divsChild>
                        <w:div w:id="91266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329228">
      <w:bodyDiv w:val="1"/>
      <w:marLeft w:val="0"/>
      <w:marRight w:val="0"/>
      <w:marTop w:val="0"/>
      <w:marBottom w:val="0"/>
      <w:divBdr>
        <w:top w:val="none" w:sz="0" w:space="0" w:color="auto"/>
        <w:left w:val="none" w:sz="0" w:space="0" w:color="auto"/>
        <w:bottom w:val="none" w:sz="0" w:space="0" w:color="auto"/>
        <w:right w:val="none" w:sz="0" w:space="0" w:color="auto"/>
      </w:divBdr>
      <w:divsChild>
        <w:div w:id="1198663411">
          <w:marLeft w:val="0"/>
          <w:marRight w:val="0"/>
          <w:marTop w:val="0"/>
          <w:marBottom w:val="0"/>
          <w:divBdr>
            <w:top w:val="none" w:sz="0" w:space="0" w:color="auto"/>
            <w:left w:val="none" w:sz="0" w:space="0" w:color="auto"/>
            <w:bottom w:val="none" w:sz="0" w:space="0" w:color="auto"/>
            <w:right w:val="none" w:sz="0" w:space="0" w:color="auto"/>
          </w:divBdr>
        </w:div>
      </w:divsChild>
    </w:div>
    <w:div w:id="1663509403">
      <w:bodyDiv w:val="1"/>
      <w:marLeft w:val="0"/>
      <w:marRight w:val="0"/>
      <w:marTop w:val="0"/>
      <w:marBottom w:val="0"/>
      <w:divBdr>
        <w:top w:val="none" w:sz="0" w:space="0" w:color="auto"/>
        <w:left w:val="none" w:sz="0" w:space="0" w:color="auto"/>
        <w:bottom w:val="none" w:sz="0" w:space="0" w:color="auto"/>
        <w:right w:val="none" w:sz="0" w:space="0" w:color="auto"/>
      </w:divBdr>
      <w:divsChild>
        <w:div w:id="1940330523">
          <w:marLeft w:val="0"/>
          <w:marRight w:val="0"/>
          <w:marTop w:val="0"/>
          <w:marBottom w:val="0"/>
          <w:divBdr>
            <w:top w:val="none" w:sz="0" w:space="0" w:color="auto"/>
            <w:left w:val="none" w:sz="0" w:space="0" w:color="auto"/>
            <w:bottom w:val="none" w:sz="0" w:space="0" w:color="auto"/>
            <w:right w:val="none" w:sz="0" w:space="0" w:color="auto"/>
          </w:divBdr>
          <w:divsChild>
            <w:div w:id="43259371">
              <w:marLeft w:val="0"/>
              <w:marRight w:val="0"/>
              <w:marTop w:val="0"/>
              <w:marBottom w:val="0"/>
              <w:divBdr>
                <w:top w:val="none" w:sz="0" w:space="0" w:color="auto"/>
                <w:left w:val="none" w:sz="0" w:space="0" w:color="auto"/>
                <w:bottom w:val="none" w:sz="0" w:space="0" w:color="auto"/>
                <w:right w:val="none" w:sz="0" w:space="0" w:color="auto"/>
              </w:divBdr>
              <w:divsChild>
                <w:div w:id="1233465127">
                  <w:marLeft w:val="0"/>
                  <w:marRight w:val="0"/>
                  <w:marTop w:val="0"/>
                  <w:marBottom w:val="0"/>
                  <w:divBdr>
                    <w:top w:val="none" w:sz="0" w:space="0" w:color="auto"/>
                    <w:left w:val="none" w:sz="0" w:space="0" w:color="auto"/>
                    <w:bottom w:val="none" w:sz="0" w:space="0" w:color="auto"/>
                    <w:right w:val="none" w:sz="0" w:space="0" w:color="auto"/>
                  </w:divBdr>
                  <w:divsChild>
                    <w:div w:id="2059238711">
                      <w:marLeft w:val="0"/>
                      <w:marRight w:val="0"/>
                      <w:marTop w:val="0"/>
                      <w:marBottom w:val="0"/>
                      <w:divBdr>
                        <w:top w:val="none" w:sz="0" w:space="0" w:color="auto"/>
                        <w:left w:val="none" w:sz="0" w:space="0" w:color="auto"/>
                        <w:bottom w:val="none" w:sz="0" w:space="0" w:color="auto"/>
                        <w:right w:val="none" w:sz="0" w:space="0" w:color="auto"/>
                      </w:divBdr>
                      <w:divsChild>
                        <w:div w:id="781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679824">
      <w:bodyDiv w:val="1"/>
      <w:marLeft w:val="0"/>
      <w:marRight w:val="0"/>
      <w:marTop w:val="0"/>
      <w:marBottom w:val="0"/>
      <w:divBdr>
        <w:top w:val="none" w:sz="0" w:space="0" w:color="auto"/>
        <w:left w:val="none" w:sz="0" w:space="0" w:color="auto"/>
        <w:bottom w:val="none" w:sz="0" w:space="0" w:color="auto"/>
        <w:right w:val="none" w:sz="0" w:space="0" w:color="auto"/>
      </w:divBdr>
      <w:divsChild>
        <w:div w:id="632057776">
          <w:marLeft w:val="0"/>
          <w:marRight w:val="0"/>
          <w:marTop w:val="0"/>
          <w:marBottom w:val="0"/>
          <w:divBdr>
            <w:top w:val="none" w:sz="0" w:space="0" w:color="auto"/>
            <w:left w:val="none" w:sz="0" w:space="0" w:color="auto"/>
            <w:bottom w:val="none" w:sz="0" w:space="0" w:color="auto"/>
            <w:right w:val="none" w:sz="0" w:space="0" w:color="auto"/>
          </w:divBdr>
          <w:divsChild>
            <w:div w:id="1160654705">
              <w:marLeft w:val="0"/>
              <w:marRight w:val="0"/>
              <w:marTop w:val="0"/>
              <w:marBottom w:val="0"/>
              <w:divBdr>
                <w:top w:val="none" w:sz="0" w:space="0" w:color="auto"/>
                <w:left w:val="none" w:sz="0" w:space="0" w:color="auto"/>
                <w:bottom w:val="none" w:sz="0" w:space="0" w:color="auto"/>
                <w:right w:val="none" w:sz="0" w:space="0" w:color="auto"/>
              </w:divBdr>
              <w:divsChild>
                <w:div w:id="1485275033">
                  <w:marLeft w:val="0"/>
                  <w:marRight w:val="0"/>
                  <w:marTop w:val="0"/>
                  <w:marBottom w:val="0"/>
                  <w:divBdr>
                    <w:top w:val="none" w:sz="0" w:space="0" w:color="auto"/>
                    <w:left w:val="none" w:sz="0" w:space="0" w:color="auto"/>
                    <w:bottom w:val="none" w:sz="0" w:space="0" w:color="auto"/>
                    <w:right w:val="none" w:sz="0" w:space="0" w:color="auto"/>
                  </w:divBdr>
                  <w:divsChild>
                    <w:div w:id="969287795">
                      <w:marLeft w:val="0"/>
                      <w:marRight w:val="0"/>
                      <w:marTop w:val="0"/>
                      <w:marBottom w:val="0"/>
                      <w:divBdr>
                        <w:top w:val="none" w:sz="0" w:space="0" w:color="auto"/>
                        <w:left w:val="none" w:sz="0" w:space="0" w:color="auto"/>
                        <w:bottom w:val="none" w:sz="0" w:space="0" w:color="auto"/>
                        <w:right w:val="none" w:sz="0" w:space="0" w:color="auto"/>
                      </w:divBdr>
                      <w:divsChild>
                        <w:div w:id="15921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5996">
      <w:bodyDiv w:val="1"/>
      <w:marLeft w:val="0"/>
      <w:marRight w:val="0"/>
      <w:marTop w:val="0"/>
      <w:marBottom w:val="0"/>
      <w:divBdr>
        <w:top w:val="none" w:sz="0" w:space="0" w:color="auto"/>
        <w:left w:val="none" w:sz="0" w:space="0" w:color="auto"/>
        <w:bottom w:val="none" w:sz="0" w:space="0" w:color="auto"/>
        <w:right w:val="none" w:sz="0" w:space="0" w:color="auto"/>
      </w:divBdr>
      <w:divsChild>
        <w:div w:id="333462995">
          <w:marLeft w:val="0"/>
          <w:marRight w:val="0"/>
          <w:marTop w:val="0"/>
          <w:marBottom w:val="0"/>
          <w:divBdr>
            <w:top w:val="none" w:sz="0" w:space="0" w:color="auto"/>
            <w:left w:val="none" w:sz="0" w:space="0" w:color="auto"/>
            <w:bottom w:val="none" w:sz="0" w:space="0" w:color="auto"/>
            <w:right w:val="none" w:sz="0" w:space="0" w:color="auto"/>
          </w:divBdr>
        </w:div>
      </w:divsChild>
    </w:div>
    <w:div w:id="1732844270">
      <w:bodyDiv w:val="1"/>
      <w:marLeft w:val="0"/>
      <w:marRight w:val="0"/>
      <w:marTop w:val="0"/>
      <w:marBottom w:val="0"/>
      <w:divBdr>
        <w:top w:val="none" w:sz="0" w:space="0" w:color="auto"/>
        <w:left w:val="none" w:sz="0" w:space="0" w:color="auto"/>
        <w:bottom w:val="none" w:sz="0" w:space="0" w:color="auto"/>
        <w:right w:val="none" w:sz="0" w:space="0" w:color="auto"/>
      </w:divBdr>
      <w:divsChild>
        <w:div w:id="771128775">
          <w:marLeft w:val="0"/>
          <w:marRight w:val="0"/>
          <w:marTop w:val="0"/>
          <w:marBottom w:val="0"/>
          <w:divBdr>
            <w:top w:val="none" w:sz="0" w:space="0" w:color="auto"/>
            <w:left w:val="none" w:sz="0" w:space="0" w:color="auto"/>
            <w:bottom w:val="none" w:sz="0" w:space="0" w:color="auto"/>
            <w:right w:val="none" w:sz="0" w:space="0" w:color="auto"/>
          </w:divBdr>
          <w:divsChild>
            <w:div w:id="1010528131">
              <w:marLeft w:val="0"/>
              <w:marRight w:val="0"/>
              <w:marTop w:val="0"/>
              <w:marBottom w:val="0"/>
              <w:divBdr>
                <w:top w:val="none" w:sz="0" w:space="0" w:color="auto"/>
                <w:left w:val="none" w:sz="0" w:space="0" w:color="auto"/>
                <w:bottom w:val="none" w:sz="0" w:space="0" w:color="auto"/>
                <w:right w:val="none" w:sz="0" w:space="0" w:color="auto"/>
              </w:divBdr>
              <w:divsChild>
                <w:div w:id="1096436689">
                  <w:marLeft w:val="0"/>
                  <w:marRight w:val="0"/>
                  <w:marTop w:val="0"/>
                  <w:marBottom w:val="0"/>
                  <w:divBdr>
                    <w:top w:val="none" w:sz="0" w:space="0" w:color="auto"/>
                    <w:left w:val="none" w:sz="0" w:space="0" w:color="auto"/>
                    <w:bottom w:val="none" w:sz="0" w:space="0" w:color="auto"/>
                    <w:right w:val="none" w:sz="0" w:space="0" w:color="auto"/>
                  </w:divBdr>
                  <w:divsChild>
                    <w:div w:id="680090619">
                      <w:marLeft w:val="0"/>
                      <w:marRight w:val="0"/>
                      <w:marTop w:val="0"/>
                      <w:marBottom w:val="0"/>
                      <w:divBdr>
                        <w:top w:val="none" w:sz="0" w:space="0" w:color="auto"/>
                        <w:left w:val="none" w:sz="0" w:space="0" w:color="auto"/>
                        <w:bottom w:val="none" w:sz="0" w:space="0" w:color="auto"/>
                        <w:right w:val="none" w:sz="0" w:space="0" w:color="auto"/>
                      </w:divBdr>
                      <w:divsChild>
                        <w:div w:id="16810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453869">
      <w:bodyDiv w:val="1"/>
      <w:marLeft w:val="0"/>
      <w:marRight w:val="0"/>
      <w:marTop w:val="0"/>
      <w:marBottom w:val="0"/>
      <w:divBdr>
        <w:top w:val="none" w:sz="0" w:space="0" w:color="auto"/>
        <w:left w:val="none" w:sz="0" w:space="0" w:color="auto"/>
        <w:bottom w:val="none" w:sz="0" w:space="0" w:color="auto"/>
        <w:right w:val="none" w:sz="0" w:space="0" w:color="auto"/>
      </w:divBdr>
    </w:div>
    <w:div w:id="1852255648">
      <w:bodyDiv w:val="1"/>
      <w:marLeft w:val="0"/>
      <w:marRight w:val="0"/>
      <w:marTop w:val="0"/>
      <w:marBottom w:val="0"/>
      <w:divBdr>
        <w:top w:val="none" w:sz="0" w:space="0" w:color="auto"/>
        <w:left w:val="none" w:sz="0" w:space="0" w:color="auto"/>
        <w:bottom w:val="none" w:sz="0" w:space="0" w:color="auto"/>
        <w:right w:val="none" w:sz="0" w:space="0" w:color="auto"/>
      </w:divBdr>
      <w:divsChild>
        <w:div w:id="217590489">
          <w:marLeft w:val="0"/>
          <w:marRight w:val="0"/>
          <w:marTop w:val="0"/>
          <w:marBottom w:val="0"/>
          <w:divBdr>
            <w:top w:val="none" w:sz="0" w:space="0" w:color="auto"/>
            <w:left w:val="none" w:sz="0" w:space="0" w:color="auto"/>
            <w:bottom w:val="none" w:sz="0" w:space="0" w:color="auto"/>
            <w:right w:val="none" w:sz="0" w:space="0" w:color="auto"/>
          </w:divBdr>
        </w:div>
      </w:divsChild>
    </w:div>
    <w:div w:id="1891182236">
      <w:bodyDiv w:val="1"/>
      <w:marLeft w:val="0"/>
      <w:marRight w:val="0"/>
      <w:marTop w:val="0"/>
      <w:marBottom w:val="0"/>
      <w:divBdr>
        <w:top w:val="none" w:sz="0" w:space="0" w:color="auto"/>
        <w:left w:val="none" w:sz="0" w:space="0" w:color="auto"/>
        <w:bottom w:val="none" w:sz="0" w:space="0" w:color="auto"/>
        <w:right w:val="none" w:sz="0" w:space="0" w:color="auto"/>
      </w:divBdr>
    </w:div>
    <w:div w:id="1906452074">
      <w:bodyDiv w:val="1"/>
      <w:marLeft w:val="0"/>
      <w:marRight w:val="0"/>
      <w:marTop w:val="0"/>
      <w:marBottom w:val="0"/>
      <w:divBdr>
        <w:top w:val="none" w:sz="0" w:space="0" w:color="auto"/>
        <w:left w:val="none" w:sz="0" w:space="0" w:color="auto"/>
        <w:bottom w:val="none" w:sz="0" w:space="0" w:color="auto"/>
        <w:right w:val="none" w:sz="0" w:space="0" w:color="auto"/>
      </w:divBdr>
      <w:divsChild>
        <w:div w:id="999844527">
          <w:marLeft w:val="0"/>
          <w:marRight w:val="0"/>
          <w:marTop w:val="0"/>
          <w:marBottom w:val="0"/>
          <w:divBdr>
            <w:top w:val="none" w:sz="0" w:space="0" w:color="auto"/>
            <w:left w:val="none" w:sz="0" w:space="0" w:color="auto"/>
            <w:bottom w:val="none" w:sz="0" w:space="0" w:color="auto"/>
            <w:right w:val="none" w:sz="0" w:space="0" w:color="auto"/>
          </w:divBdr>
          <w:divsChild>
            <w:div w:id="457529485">
              <w:marLeft w:val="0"/>
              <w:marRight w:val="0"/>
              <w:marTop w:val="0"/>
              <w:marBottom w:val="0"/>
              <w:divBdr>
                <w:top w:val="none" w:sz="0" w:space="0" w:color="auto"/>
                <w:left w:val="none" w:sz="0" w:space="0" w:color="auto"/>
                <w:bottom w:val="none" w:sz="0" w:space="0" w:color="auto"/>
                <w:right w:val="none" w:sz="0" w:space="0" w:color="auto"/>
              </w:divBdr>
              <w:divsChild>
                <w:div w:id="2136169292">
                  <w:marLeft w:val="0"/>
                  <w:marRight w:val="0"/>
                  <w:marTop w:val="0"/>
                  <w:marBottom w:val="0"/>
                  <w:divBdr>
                    <w:top w:val="none" w:sz="0" w:space="0" w:color="auto"/>
                    <w:left w:val="none" w:sz="0" w:space="0" w:color="auto"/>
                    <w:bottom w:val="none" w:sz="0" w:space="0" w:color="auto"/>
                    <w:right w:val="none" w:sz="0" w:space="0" w:color="auto"/>
                  </w:divBdr>
                  <w:divsChild>
                    <w:div w:id="1591038501">
                      <w:marLeft w:val="0"/>
                      <w:marRight w:val="0"/>
                      <w:marTop w:val="0"/>
                      <w:marBottom w:val="0"/>
                      <w:divBdr>
                        <w:top w:val="none" w:sz="0" w:space="0" w:color="auto"/>
                        <w:left w:val="none" w:sz="0" w:space="0" w:color="auto"/>
                        <w:bottom w:val="none" w:sz="0" w:space="0" w:color="auto"/>
                        <w:right w:val="none" w:sz="0" w:space="0" w:color="auto"/>
                      </w:divBdr>
                      <w:divsChild>
                        <w:div w:id="193416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115245">
      <w:bodyDiv w:val="1"/>
      <w:marLeft w:val="0"/>
      <w:marRight w:val="0"/>
      <w:marTop w:val="0"/>
      <w:marBottom w:val="0"/>
      <w:divBdr>
        <w:top w:val="none" w:sz="0" w:space="0" w:color="auto"/>
        <w:left w:val="none" w:sz="0" w:space="0" w:color="auto"/>
        <w:bottom w:val="none" w:sz="0" w:space="0" w:color="auto"/>
        <w:right w:val="none" w:sz="0" w:space="0" w:color="auto"/>
      </w:divBdr>
    </w:div>
    <w:div w:id="2033190521">
      <w:bodyDiv w:val="1"/>
      <w:marLeft w:val="0"/>
      <w:marRight w:val="0"/>
      <w:marTop w:val="0"/>
      <w:marBottom w:val="0"/>
      <w:divBdr>
        <w:top w:val="none" w:sz="0" w:space="0" w:color="auto"/>
        <w:left w:val="none" w:sz="0" w:space="0" w:color="auto"/>
        <w:bottom w:val="none" w:sz="0" w:space="0" w:color="auto"/>
        <w:right w:val="none" w:sz="0" w:space="0" w:color="auto"/>
      </w:divBdr>
      <w:divsChild>
        <w:div w:id="748424600">
          <w:marLeft w:val="0"/>
          <w:marRight w:val="0"/>
          <w:marTop w:val="0"/>
          <w:marBottom w:val="0"/>
          <w:divBdr>
            <w:top w:val="none" w:sz="0" w:space="0" w:color="auto"/>
            <w:left w:val="none" w:sz="0" w:space="0" w:color="auto"/>
            <w:bottom w:val="none" w:sz="0" w:space="0" w:color="auto"/>
            <w:right w:val="none" w:sz="0" w:space="0" w:color="auto"/>
          </w:divBdr>
        </w:div>
      </w:divsChild>
    </w:div>
    <w:div w:id="2059472631">
      <w:bodyDiv w:val="1"/>
      <w:marLeft w:val="0"/>
      <w:marRight w:val="0"/>
      <w:marTop w:val="0"/>
      <w:marBottom w:val="0"/>
      <w:divBdr>
        <w:top w:val="none" w:sz="0" w:space="0" w:color="auto"/>
        <w:left w:val="none" w:sz="0" w:space="0" w:color="auto"/>
        <w:bottom w:val="none" w:sz="0" w:space="0" w:color="auto"/>
        <w:right w:val="none" w:sz="0" w:space="0" w:color="auto"/>
      </w:divBdr>
      <w:divsChild>
        <w:div w:id="815758501">
          <w:marLeft w:val="0"/>
          <w:marRight w:val="0"/>
          <w:marTop w:val="0"/>
          <w:marBottom w:val="0"/>
          <w:divBdr>
            <w:top w:val="none" w:sz="0" w:space="0" w:color="auto"/>
            <w:left w:val="none" w:sz="0" w:space="0" w:color="auto"/>
            <w:bottom w:val="none" w:sz="0" w:space="0" w:color="auto"/>
            <w:right w:val="none" w:sz="0" w:space="0" w:color="auto"/>
          </w:divBdr>
        </w:div>
      </w:divsChild>
    </w:div>
    <w:div w:id="210464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hanshahm252@gmail.com" TargetMode="External"/><Relationship Id="rId13" Type="http://schemas.openxmlformats.org/officeDocument/2006/relationships/hyperlink" Target="https://doi.org/10.1007/s11218-023-09843-6" TargetMode="External"/><Relationship Id="rId18" Type="http://schemas.openxmlformats.org/officeDocument/2006/relationships/hyperlink" Target="https://doi.org/10.1177/073428290731376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1023/A:1005109522457" TargetMode="External"/><Relationship Id="rId17" Type="http://schemas.openxmlformats.org/officeDocument/2006/relationships/hyperlink" Target="https://doi.org/10.1348/000709910x486376" TargetMode="External"/><Relationship Id="rId2" Type="http://schemas.openxmlformats.org/officeDocument/2006/relationships/numbering" Target="numbering.xml"/><Relationship Id="rId16" Type="http://schemas.openxmlformats.org/officeDocument/2006/relationships/hyperlink" Target="https://doi.org/10.1002/pits.20149" TargetMode="External"/><Relationship Id="rId20" Type="http://schemas.openxmlformats.org/officeDocument/2006/relationships/hyperlink" Target="https://psycnet.apa.org/doi/10.1207/s15327752jpa5201_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cbmj.ir/article-1-2237-fa.html" TargetMode="External"/><Relationship Id="rId5" Type="http://schemas.openxmlformats.org/officeDocument/2006/relationships/webSettings" Target="webSettings.xml"/><Relationship Id="rId15" Type="http://schemas.openxmlformats.org/officeDocument/2006/relationships/hyperlink" Target="http://frooyesh.ir/article-1-5369-fa.html" TargetMode="External"/><Relationship Id="rId10" Type="http://schemas.openxmlformats.org/officeDocument/2006/relationships/image" Target="media/image1.png"/><Relationship Id="rId19" Type="http://schemas.openxmlformats.org/officeDocument/2006/relationships/hyperlink" Target="https://psycnet.apa.org/doi/10.1023/A:1026487018110" TargetMode="External"/><Relationship Id="rId4" Type="http://schemas.openxmlformats.org/officeDocument/2006/relationships/settings" Target="settings.xml"/><Relationship Id="rId9" Type="http://schemas.openxmlformats.org/officeDocument/2006/relationships/hyperlink" Target="https://civilica.com/search/paper/n-Jahanshah_Mohammadzadeh/" TargetMode="External"/><Relationship Id="rId14" Type="http://schemas.openxmlformats.org/officeDocument/2006/relationships/hyperlink" Target="https://doi.org/10.22051/psy.2020.26631.194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8DEBD-2934-4129-8650-69C0227AA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4140</Words>
  <Characters>23600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4</cp:revision>
  <cp:lastPrinted>2024-12-07T15:02:00Z</cp:lastPrinted>
  <dcterms:created xsi:type="dcterms:W3CDTF">2025-01-03T20:13:00Z</dcterms:created>
  <dcterms:modified xsi:type="dcterms:W3CDTF">2025-01-03T20:21:00Z</dcterms:modified>
</cp:coreProperties>
</file>