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F488D" w14:textId="2D326F90" w:rsidR="00632DDF" w:rsidRDefault="007704BF" w:rsidP="00720F56">
      <w:pPr>
        <w:bidi/>
        <w:ind w:firstLine="540"/>
        <w:jc w:val="center"/>
        <w:rPr>
          <w:rFonts w:cs="B Zar"/>
          <w:b/>
          <w:bCs/>
          <w:sz w:val="28"/>
          <w:szCs w:val="28"/>
          <w:rtl/>
          <w:lang w:bidi="fa-IR"/>
        </w:rPr>
      </w:pPr>
      <w:r>
        <w:rPr>
          <w:rFonts w:cs="B Zar" w:hint="cs"/>
          <w:b/>
          <w:bCs/>
          <w:sz w:val="28"/>
          <w:szCs w:val="28"/>
          <w:rtl/>
        </w:rPr>
        <w:t xml:space="preserve">مقایسه دامنه مولفه </w:t>
      </w:r>
      <w:r>
        <w:rPr>
          <w:rFonts w:cs="B Zar"/>
          <w:b/>
          <w:bCs/>
          <w:sz w:val="28"/>
          <w:szCs w:val="28"/>
        </w:rPr>
        <w:t>p300</w:t>
      </w:r>
      <w:r>
        <w:rPr>
          <w:rFonts w:cs="B Zar" w:hint="cs"/>
          <w:b/>
          <w:bCs/>
          <w:sz w:val="28"/>
          <w:szCs w:val="28"/>
          <w:rtl/>
          <w:lang w:bidi="fa-IR"/>
        </w:rPr>
        <w:t xml:space="preserve"> بین افراد خطرپذیر و خطرگریز در تکلیف قمار ساده</w:t>
      </w:r>
    </w:p>
    <w:p w14:paraId="24020CAA" w14:textId="77777777" w:rsidR="006358D6" w:rsidRDefault="007704BF" w:rsidP="006358D6">
      <w:pPr>
        <w:bidi/>
        <w:ind w:firstLine="540"/>
        <w:jc w:val="center"/>
        <w:rPr>
          <w:rFonts w:cs="B Zar"/>
          <w:b/>
          <w:bCs/>
          <w:sz w:val="28"/>
          <w:szCs w:val="28"/>
          <w:rtl/>
          <w:lang w:bidi="fa-IR"/>
        </w:rPr>
      </w:pPr>
      <w:r>
        <w:rPr>
          <w:rFonts w:cs="B Zar"/>
          <w:b/>
          <w:bCs/>
          <w:sz w:val="28"/>
          <w:szCs w:val="28"/>
          <w:lang w:bidi="fa-IR"/>
        </w:rPr>
        <w:t>Comparison of p300 in risk-seeker and risk-averse people during simple gambling task</w:t>
      </w:r>
    </w:p>
    <w:p w14:paraId="5B389053" w14:textId="117A0464" w:rsidR="00632DDF" w:rsidRPr="006358D6" w:rsidRDefault="00632DDF" w:rsidP="006358D6">
      <w:pPr>
        <w:autoSpaceDE w:val="0"/>
        <w:autoSpaceDN w:val="0"/>
        <w:bidi/>
        <w:adjustRightInd w:val="0"/>
        <w:spacing w:after="0"/>
        <w:ind w:left="990"/>
        <w:jc w:val="both"/>
        <w:rPr>
          <w:rFonts w:ascii="Minion-Regular" w:hAnsi="Minion-Regular" w:cs="B Zar"/>
          <w:color w:val="000000" w:themeColor="text1"/>
          <w:sz w:val="28"/>
          <w:szCs w:val="28"/>
          <w:rtl/>
          <w:lang w:bidi="fa-IR"/>
        </w:rPr>
      </w:pPr>
      <w:r w:rsidRPr="006358D6">
        <w:rPr>
          <w:rFonts w:ascii="Minion-Regular" w:hAnsi="Minion-Regular" w:cs="B Zar" w:hint="cs"/>
          <w:color w:val="000000" w:themeColor="text1"/>
          <w:sz w:val="28"/>
          <w:szCs w:val="28"/>
          <w:rtl/>
          <w:lang w:bidi="fa-IR"/>
        </w:rPr>
        <w:t>چکیده:</w:t>
      </w:r>
    </w:p>
    <w:p w14:paraId="20DFB8D7" w14:textId="55252981" w:rsidR="00632DDF" w:rsidRPr="002603B1" w:rsidRDefault="006F7B36" w:rsidP="00FC5451">
      <w:pPr>
        <w:autoSpaceDE w:val="0"/>
        <w:autoSpaceDN w:val="0"/>
        <w:bidi/>
        <w:adjustRightInd w:val="0"/>
        <w:spacing w:after="0" w:line="240" w:lineRule="auto"/>
        <w:ind w:left="810" w:right="1080" w:firstLine="540"/>
        <w:jc w:val="both"/>
        <w:rPr>
          <w:rFonts w:ascii="Minion-Regular" w:hAnsi="Minion-Regular" w:cs="B Zar"/>
          <w:color w:val="000000" w:themeColor="text1"/>
          <w:sz w:val="26"/>
          <w:szCs w:val="24"/>
          <w:rtl/>
          <w:lang w:bidi="fa-IR"/>
        </w:rPr>
      </w:pPr>
      <w:r>
        <w:rPr>
          <w:rFonts w:ascii="Minion-Regular" w:hAnsi="Minion-Regular" w:cs="B Zar" w:hint="cs"/>
          <w:color w:val="000000" w:themeColor="text1"/>
          <w:sz w:val="26"/>
          <w:szCs w:val="24"/>
          <w:rtl/>
          <w:lang w:bidi="fa-IR"/>
        </w:rPr>
        <w:t>ترجیحات خطر</w:t>
      </w:r>
      <w:r w:rsidR="008C34EF" w:rsidRPr="002603B1">
        <w:rPr>
          <w:rFonts w:ascii="Minion-Regular" w:hAnsi="Minion-Regular" w:cs="B Zar" w:hint="cs"/>
          <w:color w:val="000000" w:themeColor="text1"/>
          <w:sz w:val="26"/>
          <w:szCs w:val="24"/>
          <w:rtl/>
          <w:lang w:bidi="fa-IR"/>
        </w:rPr>
        <w:t xml:space="preserve"> یعنی میزانی که افراد تمایل به پذیرش خطر دارند، نقش مهمی در سلامت روان و زندگی فردی و اجتماعی بازی می کن</w:t>
      </w:r>
      <w:r>
        <w:rPr>
          <w:rFonts w:ascii="Minion-Regular" w:hAnsi="Minion-Regular" w:cs="B Zar" w:hint="cs"/>
          <w:color w:val="000000" w:themeColor="text1"/>
          <w:sz w:val="26"/>
          <w:szCs w:val="24"/>
          <w:rtl/>
          <w:lang w:bidi="fa-IR"/>
        </w:rPr>
        <w:t xml:space="preserve">ند و به </w:t>
      </w:r>
      <w:r w:rsidR="00435C5E">
        <w:rPr>
          <w:rFonts w:ascii="Minion-Regular" w:hAnsi="Minion-Regular" w:cs="B Zar" w:hint="cs"/>
          <w:color w:val="000000" w:themeColor="text1"/>
          <w:sz w:val="26"/>
          <w:szCs w:val="24"/>
          <w:rtl/>
          <w:lang w:bidi="fa-IR"/>
        </w:rPr>
        <w:t xml:space="preserve">دو </w:t>
      </w:r>
      <w:r>
        <w:rPr>
          <w:rFonts w:ascii="Minion-Regular" w:hAnsi="Minion-Regular" w:cs="B Zar" w:hint="cs"/>
          <w:color w:val="000000" w:themeColor="text1"/>
          <w:sz w:val="26"/>
          <w:szCs w:val="24"/>
          <w:rtl/>
          <w:lang w:bidi="fa-IR"/>
        </w:rPr>
        <w:t>حالت خطرپذیر و خطرگریز تقسیم می شوند</w:t>
      </w:r>
      <w:r w:rsidR="008C34EF" w:rsidRPr="002603B1">
        <w:rPr>
          <w:rFonts w:ascii="Minion-Regular" w:hAnsi="Minion-Regular" w:cs="B Zar" w:hint="cs"/>
          <w:color w:val="000000" w:themeColor="text1"/>
          <w:sz w:val="26"/>
          <w:szCs w:val="24"/>
          <w:rtl/>
          <w:lang w:bidi="fa-IR"/>
        </w:rPr>
        <w:t xml:space="preserve">. </w:t>
      </w:r>
      <w:r>
        <w:rPr>
          <w:rFonts w:ascii="Minion-Regular" w:hAnsi="Minion-Regular" w:cs="B Zar" w:hint="cs"/>
          <w:color w:val="000000" w:themeColor="text1"/>
          <w:sz w:val="26"/>
          <w:szCs w:val="24"/>
          <w:rtl/>
          <w:lang w:bidi="fa-IR"/>
        </w:rPr>
        <w:t>ب</w:t>
      </w:r>
      <w:r w:rsidR="008C34EF" w:rsidRPr="002603B1">
        <w:rPr>
          <w:rFonts w:ascii="Minion-Regular" w:hAnsi="Minion-Regular" w:cs="B Zar" w:hint="cs"/>
          <w:color w:val="000000" w:themeColor="text1"/>
          <w:sz w:val="26"/>
          <w:szCs w:val="24"/>
          <w:rtl/>
          <w:lang w:bidi="fa-IR"/>
        </w:rPr>
        <w:t>نابراین بررسی همبسته های مغزی ترجیحات خطر از اهمیت بالایی در مسائل بالینی و روانپزشکی ایفا می کند. از اینرو، مطالعه حاضر، به بررسی و مقایسه یکی از مولفه های مهم پتان</w:t>
      </w:r>
      <w:r w:rsidR="0018209D" w:rsidRPr="002603B1">
        <w:rPr>
          <w:rFonts w:ascii="Minion-Regular" w:hAnsi="Minion-Regular" w:cs="B Zar" w:hint="cs"/>
          <w:color w:val="000000" w:themeColor="text1"/>
          <w:sz w:val="26"/>
          <w:szCs w:val="24"/>
          <w:rtl/>
          <w:lang w:bidi="fa-IR"/>
        </w:rPr>
        <w:t>س</w:t>
      </w:r>
      <w:r w:rsidR="008C34EF" w:rsidRPr="002603B1">
        <w:rPr>
          <w:rFonts w:ascii="Minion-Regular" w:hAnsi="Minion-Regular" w:cs="B Zar" w:hint="cs"/>
          <w:color w:val="000000" w:themeColor="text1"/>
          <w:sz w:val="26"/>
          <w:szCs w:val="24"/>
          <w:rtl/>
          <w:lang w:bidi="fa-IR"/>
        </w:rPr>
        <w:t xml:space="preserve">یل وابسته به رویداد یعنی </w:t>
      </w:r>
      <w:r w:rsidR="008C34EF" w:rsidRPr="002603B1">
        <w:rPr>
          <w:rFonts w:ascii="Minion-Regular" w:hAnsi="Minion-Regular" w:cs="B Zar"/>
          <w:color w:val="000000" w:themeColor="text1"/>
          <w:sz w:val="26"/>
          <w:szCs w:val="24"/>
          <w:lang w:bidi="fa-IR"/>
        </w:rPr>
        <w:t>p300</w:t>
      </w:r>
      <w:r w:rsidR="008C34EF" w:rsidRPr="002603B1">
        <w:rPr>
          <w:rFonts w:ascii="Minion-Regular" w:hAnsi="Minion-Regular" w:cs="B Zar" w:hint="cs"/>
          <w:color w:val="000000" w:themeColor="text1"/>
          <w:sz w:val="26"/>
          <w:szCs w:val="24"/>
          <w:rtl/>
          <w:lang w:bidi="fa-IR"/>
        </w:rPr>
        <w:t xml:space="preserve"> بین افراد با ترجیحات </w:t>
      </w:r>
      <w:r w:rsidR="0018209D" w:rsidRPr="002603B1">
        <w:rPr>
          <w:rFonts w:ascii="Minion-Regular" w:hAnsi="Minion-Regular" w:cs="B Zar" w:hint="cs"/>
          <w:color w:val="000000" w:themeColor="text1"/>
          <w:sz w:val="26"/>
          <w:szCs w:val="24"/>
          <w:rtl/>
          <w:lang w:bidi="fa-IR"/>
        </w:rPr>
        <w:t>خطر</w:t>
      </w:r>
      <w:r w:rsidR="008C34EF" w:rsidRPr="002603B1">
        <w:rPr>
          <w:rFonts w:ascii="Minion-Regular" w:hAnsi="Minion-Regular" w:cs="B Zar" w:hint="cs"/>
          <w:color w:val="000000" w:themeColor="text1"/>
          <w:sz w:val="26"/>
          <w:szCs w:val="24"/>
          <w:rtl/>
          <w:lang w:bidi="fa-IR"/>
        </w:rPr>
        <w:t xml:space="preserve"> متف</w:t>
      </w:r>
      <w:r w:rsidR="00435C5E">
        <w:rPr>
          <w:rFonts w:ascii="Minion-Regular" w:hAnsi="Minion-Regular" w:cs="B Zar" w:hint="cs"/>
          <w:color w:val="000000" w:themeColor="text1"/>
          <w:sz w:val="26"/>
          <w:szCs w:val="24"/>
          <w:rtl/>
          <w:lang w:bidi="fa-IR"/>
        </w:rPr>
        <w:t>اوت</w:t>
      </w:r>
      <w:r w:rsidR="008C34EF" w:rsidRPr="002603B1">
        <w:rPr>
          <w:rFonts w:ascii="Minion-Regular" w:hAnsi="Minion-Regular" w:cs="B Zar" w:hint="cs"/>
          <w:color w:val="000000" w:themeColor="text1"/>
          <w:sz w:val="26"/>
          <w:szCs w:val="24"/>
          <w:rtl/>
          <w:lang w:bidi="fa-IR"/>
        </w:rPr>
        <w:t xml:space="preserve"> پرداخته است.</w:t>
      </w:r>
    </w:p>
    <w:p w14:paraId="494CBCA5" w14:textId="52952545" w:rsidR="008C34EF" w:rsidRPr="002603B1" w:rsidRDefault="008C34EF" w:rsidP="00FC5451">
      <w:pPr>
        <w:autoSpaceDE w:val="0"/>
        <w:autoSpaceDN w:val="0"/>
        <w:bidi/>
        <w:adjustRightInd w:val="0"/>
        <w:spacing w:after="0" w:line="240" w:lineRule="auto"/>
        <w:ind w:left="810" w:right="1080" w:firstLine="540"/>
        <w:jc w:val="both"/>
        <w:rPr>
          <w:rFonts w:ascii="Minion-Regular" w:hAnsi="Minion-Regular" w:cs="B Zar"/>
          <w:color w:val="000000" w:themeColor="text1"/>
          <w:sz w:val="26"/>
          <w:szCs w:val="24"/>
          <w:rtl/>
          <w:lang w:bidi="fa-IR"/>
        </w:rPr>
      </w:pPr>
      <w:r w:rsidRPr="002603B1">
        <w:rPr>
          <w:rFonts w:ascii="Minion-Regular" w:hAnsi="Minion-Regular" w:cs="B Zar" w:hint="cs"/>
          <w:color w:val="000000" w:themeColor="text1"/>
          <w:sz w:val="26"/>
          <w:szCs w:val="24"/>
          <w:rtl/>
          <w:lang w:bidi="fa-IR"/>
        </w:rPr>
        <w:t xml:space="preserve">روش: </w:t>
      </w:r>
      <w:r w:rsidR="004B2C48" w:rsidRPr="002603B1">
        <w:rPr>
          <w:rFonts w:ascii="Minion-Regular" w:hAnsi="Minion-Regular" w:cs="B Zar" w:hint="cs"/>
          <w:color w:val="000000" w:themeColor="text1"/>
          <w:sz w:val="26"/>
          <w:szCs w:val="24"/>
          <w:rtl/>
          <w:lang w:bidi="fa-IR"/>
        </w:rPr>
        <w:t xml:space="preserve">بر اساس تست بارت </w:t>
      </w:r>
      <w:r w:rsidRPr="002603B1">
        <w:rPr>
          <w:rFonts w:ascii="Minion-Regular" w:hAnsi="Minion-Regular" w:cs="B Zar" w:hint="cs"/>
          <w:color w:val="000000" w:themeColor="text1"/>
          <w:sz w:val="26"/>
          <w:szCs w:val="24"/>
          <w:rtl/>
          <w:lang w:bidi="fa-IR"/>
        </w:rPr>
        <w:t xml:space="preserve">تعداد 28 نفر در دو گروه </w:t>
      </w:r>
      <w:r w:rsidR="000C0A5D">
        <w:rPr>
          <w:rFonts w:ascii="Minion-Regular" w:hAnsi="Minion-Regular" w:cs="B Zar" w:hint="cs"/>
          <w:color w:val="000000" w:themeColor="text1"/>
          <w:sz w:val="26"/>
          <w:szCs w:val="24"/>
          <w:rtl/>
          <w:lang w:bidi="fa-IR"/>
        </w:rPr>
        <w:t>خطر</w:t>
      </w:r>
      <w:r w:rsidRPr="002603B1">
        <w:rPr>
          <w:rFonts w:ascii="Minion-Regular" w:hAnsi="Minion-Regular" w:cs="B Zar" w:hint="cs"/>
          <w:color w:val="000000" w:themeColor="text1"/>
          <w:sz w:val="26"/>
          <w:szCs w:val="24"/>
          <w:rtl/>
          <w:lang w:bidi="fa-IR"/>
        </w:rPr>
        <w:t xml:space="preserve"> پذیر و</w:t>
      </w:r>
      <w:r w:rsidR="004B2C48" w:rsidRPr="002603B1">
        <w:rPr>
          <w:rFonts w:ascii="Minion-Regular" w:hAnsi="Minion-Regular" w:cs="B Zar" w:hint="cs"/>
          <w:color w:val="000000" w:themeColor="text1"/>
          <w:sz w:val="26"/>
          <w:szCs w:val="24"/>
          <w:rtl/>
          <w:lang w:bidi="fa-IR"/>
        </w:rPr>
        <w:t xml:space="preserve"> </w:t>
      </w:r>
      <w:r w:rsidR="000C0A5D">
        <w:rPr>
          <w:rFonts w:ascii="Minion-Regular" w:hAnsi="Minion-Regular" w:cs="B Zar" w:hint="cs"/>
          <w:color w:val="000000" w:themeColor="text1"/>
          <w:sz w:val="26"/>
          <w:szCs w:val="24"/>
          <w:rtl/>
          <w:lang w:bidi="fa-IR"/>
        </w:rPr>
        <w:t>خطر</w:t>
      </w:r>
      <w:r w:rsidRPr="002603B1">
        <w:rPr>
          <w:rFonts w:ascii="Minion-Regular" w:hAnsi="Minion-Regular" w:cs="B Zar" w:hint="cs"/>
          <w:color w:val="000000" w:themeColor="text1"/>
          <w:sz w:val="26"/>
          <w:szCs w:val="24"/>
          <w:rtl/>
          <w:lang w:bidi="fa-IR"/>
        </w:rPr>
        <w:t xml:space="preserve"> گریز </w:t>
      </w:r>
      <w:r w:rsidR="004B2C48" w:rsidRPr="002603B1">
        <w:rPr>
          <w:rFonts w:ascii="Minion-Regular" w:hAnsi="Minion-Regular" w:cs="B Zar" w:hint="cs"/>
          <w:color w:val="000000" w:themeColor="text1"/>
          <w:sz w:val="26"/>
          <w:szCs w:val="24"/>
          <w:rtl/>
          <w:lang w:bidi="fa-IR"/>
        </w:rPr>
        <w:t xml:space="preserve">(14 نفر در هر گروه) جای گرفتند. جهت ثبت الکتروانسفالوگرافی، آزمودنی ها تکلیف قمار ساده را انجام دادند. نتایج </w:t>
      </w:r>
      <w:r w:rsidR="004B2C48" w:rsidRPr="002603B1">
        <w:rPr>
          <w:rFonts w:ascii="Minion-Regular" w:hAnsi="Minion-Regular" w:cs="B Zar"/>
          <w:color w:val="000000" w:themeColor="text1"/>
          <w:sz w:val="26"/>
          <w:szCs w:val="24"/>
          <w:lang w:bidi="fa-IR"/>
        </w:rPr>
        <w:t>ERP</w:t>
      </w:r>
      <w:r w:rsidR="004B2C48" w:rsidRPr="002603B1">
        <w:rPr>
          <w:rFonts w:ascii="Minion-Regular" w:hAnsi="Minion-Regular" w:cs="B Zar" w:hint="cs"/>
          <w:color w:val="000000" w:themeColor="text1"/>
          <w:sz w:val="26"/>
          <w:szCs w:val="24"/>
          <w:rtl/>
          <w:lang w:bidi="fa-IR"/>
        </w:rPr>
        <w:t xml:space="preserve"> با استفاده از نرم افزار متلب و </w:t>
      </w:r>
      <w:r w:rsidR="004B2C48" w:rsidRPr="002603B1">
        <w:rPr>
          <w:rFonts w:ascii="Minion-Regular" w:hAnsi="Minion-Regular" w:cs="B Zar"/>
          <w:color w:val="000000" w:themeColor="text1"/>
          <w:sz w:val="26"/>
          <w:szCs w:val="24"/>
          <w:lang w:bidi="fa-IR"/>
        </w:rPr>
        <w:t>ERPlab</w:t>
      </w:r>
      <w:r w:rsidR="004B2C48" w:rsidRPr="002603B1">
        <w:rPr>
          <w:rFonts w:ascii="Minion-Regular" w:hAnsi="Minion-Regular" w:cs="B Zar" w:hint="cs"/>
          <w:color w:val="000000" w:themeColor="text1"/>
          <w:sz w:val="26"/>
          <w:szCs w:val="24"/>
          <w:rtl/>
          <w:lang w:bidi="fa-IR"/>
        </w:rPr>
        <w:t xml:space="preserve"> به دست آمدند. تحلیل د</w:t>
      </w:r>
      <w:r w:rsidR="00FC5451">
        <w:rPr>
          <w:rFonts w:ascii="Minion-Regular" w:hAnsi="Minion-Regular" w:cs="B Zar" w:hint="cs"/>
          <w:color w:val="000000" w:themeColor="text1"/>
          <w:sz w:val="26"/>
          <w:szCs w:val="24"/>
          <w:rtl/>
          <w:lang w:bidi="fa-IR"/>
        </w:rPr>
        <w:t>اده ها</w:t>
      </w:r>
      <w:r w:rsidR="004B2C48" w:rsidRPr="002603B1">
        <w:rPr>
          <w:rFonts w:ascii="Minion-Regular" w:hAnsi="Minion-Regular" w:cs="B Zar" w:hint="cs"/>
          <w:color w:val="000000" w:themeColor="text1"/>
          <w:sz w:val="26"/>
          <w:szCs w:val="24"/>
          <w:rtl/>
          <w:lang w:bidi="fa-IR"/>
        </w:rPr>
        <w:t xml:space="preserve"> با استفاده ازتحلیل واریانس با اندازه گیری مکرر</w:t>
      </w:r>
      <w:r w:rsidR="00FC5451">
        <w:rPr>
          <w:rFonts w:ascii="Minion-Regular" w:hAnsi="Minion-Regular" w:cs="B Zar" w:hint="cs"/>
          <w:color w:val="000000" w:themeColor="text1"/>
          <w:sz w:val="26"/>
          <w:szCs w:val="24"/>
          <w:rtl/>
          <w:lang w:bidi="fa-IR"/>
        </w:rPr>
        <w:t xml:space="preserve"> </w:t>
      </w:r>
      <w:r w:rsidR="004B2C48" w:rsidRPr="002603B1">
        <w:rPr>
          <w:rFonts w:ascii="Minion-Regular" w:hAnsi="Minion-Regular" w:cs="B Zar" w:hint="cs"/>
          <w:color w:val="000000" w:themeColor="text1"/>
          <w:sz w:val="26"/>
          <w:szCs w:val="24"/>
          <w:rtl/>
          <w:lang w:bidi="fa-IR"/>
        </w:rPr>
        <w:t xml:space="preserve">انجام گرفت. </w:t>
      </w:r>
    </w:p>
    <w:p w14:paraId="4C6224E4" w14:textId="76A1C596" w:rsidR="004B2C48" w:rsidRPr="002603B1" w:rsidRDefault="004B2C48" w:rsidP="00FC5451">
      <w:pPr>
        <w:autoSpaceDE w:val="0"/>
        <w:autoSpaceDN w:val="0"/>
        <w:bidi/>
        <w:adjustRightInd w:val="0"/>
        <w:spacing w:after="0" w:line="240" w:lineRule="auto"/>
        <w:ind w:left="810" w:right="1080" w:firstLine="540"/>
        <w:jc w:val="both"/>
        <w:rPr>
          <w:rFonts w:ascii="Minion-Regular" w:hAnsi="Minion-Regular" w:cs="B Zar"/>
          <w:color w:val="000000" w:themeColor="text1"/>
          <w:sz w:val="26"/>
          <w:szCs w:val="24"/>
          <w:rtl/>
          <w:lang w:bidi="fa-IR"/>
        </w:rPr>
      </w:pPr>
      <w:r w:rsidRPr="002603B1">
        <w:rPr>
          <w:rFonts w:ascii="Minion-Regular" w:hAnsi="Minion-Regular" w:cs="B Zar" w:hint="cs"/>
          <w:color w:val="000000" w:themeColor="text1"/>
          <w:sz w:val="26"/>
          <w:szCs w:val="24"/>
          <w:rtl/>
          <w:lang w:bidi="fa-IR"/>
        </w:rPr>
        <w:t xml:space="preserve">نتایج: </w:t>
      </w:r>
      <w:r w:rsidR="00FC5451">
        <w:rPr>
          <w:rFonts w:ascii="Minion-Regular" w:hAnsi="Minion-Regular" w:cs="B Zar" w:hint="cs"/>
          <w:color w:val="000000" w:themeColor="text1"/>
          <w:sz w:val="26"/>
          <w:szCs w:val="24"/>
          <w:rtl/>
          <w:lang w:bidi="fa-IR"/>
        </w:rPr>
        <w:t>تحلیل داده های رفتاری پژوهش نشان داد که گروه خطرپذیر گزینه پرخطر را بیشتر از گروه خطرگریز انتخاب کرده است، اما سرعت انتخاب گزینه ها بین دو گروه تفاوت معنادار نداشت. بر اساس تحلیل داده های الکتروانسفالوگرافی</w:t>
      </w:r>
      <w:r w:rsidRPr="002603B1">
        <w:rPr>
          <w:rFonts w:ascii="Minion-Regular" w:hAnsi="Minion-Regular" w:cs="B Zar" w:hint="cs"/>
          <w:color w:val="000000" w:themeColor="text1"/>
          <w:sz w:val="26"/>
          <w:szCs w:val="24"/>
          <w:rtl/>
          <w:lang w:bidi="fa-IR"/>
        </w:rPr>
        <w:t xml:space="preserve"> </w:t>
      </w:r>
      <w:r w:rsidR="008A6E4B" w:rsidRPr="002603B1">
        <w:rPr>
          <w:rFonts w:ascii="Minion-Regular" w:hAnsi="Minion-Regular" w:cs="B Zar" w:hint="cs"/>
          <w:color w:val="000000" w:themeColor="text1"/>
          <w:sz w:val="26"/>
          <w:szCs w:val="24"/>
          <w:rtl/>
          <w:lang w:bidi="fa-IR"/>
        </w:rPr>
        <w:t xml:space="preserve">دامنه مولفه </w:t>
      </w:r>
      <w:r w:rsidR="008A6E4B" w:rsidRPr="002603B1">
        <w:rPr>
          <w:rFonts w:ascii="Minion-Regular" w:hAnsi="Minion-Regular" w:cs="B Zar"/>
          <w:color w:val="000000" w:themeColor="text1"/>
          <w:sz w:val="26"/>
          <w:szCs w:val="24"/>
          <w:lang w:bidi="fa-IR"/>
        </w:rPr>
        <w:t>p300</w:t>
      </w:r>
      <w:r w:rsidR="008A6E4B" w:rsidRPr="002603B1">
        <w:rPr>
          <w:rFonts w:ascii="Minion-Regular" w:hAnsi="Minion-Regular" w:cs="B Zar" w:hint="cs"/>
          <w:color w:val="000000" w:themeColor="text1"/>
          <w:sz w:val="26"/>
          <w:szCs w:val="24"/>
          <w:rtl/>
          <w:lang w:bidi="fa-IR"/>
        </w:rPr>
        <w:t xml:space="preserve"> در </w:t>
      </w:r>
      <w:r w:rsidRPr="002603B1">
        <w:rPr>
          <w:rFonts w:ascii="Minion-Regular" w:hAnsi="Minion-Regular" w:cs="B Zar" w:hint="cs"/>
          <w:color w:val="000000" w:themeColor="text1"/>
          <w:sz w:val="26"/>
          <w:szCs w:val="24"/>
          <w:rtl/>
          <w:lang w:bidi="fa-IR"/>
        </w:rPr>
        <w:t>گروه خطرپ</w:t>
      </w:r>
      <w:r w:rsidR="008A6E4B" w:rsidRPr="002603B1">
        <w:rPr>
          <w:rFonts w:ascii="Minion-Regular" w:hAnsi="Minion-Regular" w:cs="B Zar" w:hint="cs"/>
          <w:color w:val="000000" w:themeColor="text1"/>
          <w:sz w:val="26"/>
          <w:szCs w:val="24"/>
          <w:rtl/>
          <w:lang w:bidi="fa-IR"/>
        </w:rPr>
        <w:t>ذ</w:t>
      </w:r>
      <w:r w:rsidRPr="002603B1">
        <w:rPr>
          <w:rFonts w:ascii="Minion-Regular" w:hAnsi="Minion-Regular" w:cs="B Zar" w:hint="cs"/>
          <w:color w:val="000000" w:themeColor="text1"/>
          <w:sz w:val="26"/>
          <w:szCs w:val="24"/>
          <w:rtl/>
          <w:lang w:bidi="fa-IR"/>
        </w:rPr>
        <w:t xml:space="preserve">یر در مقایسه با گروه خطرگریز </w:t>
      </w:r>
      <w:r w:rsidR="008A6E4B" w:rsidRPr="002603B1">
        <w:rPr>
          <w:rFonts w:ascii="Minion-Regular" w:hAnsi="Minion-Regular" w:cs="B Zar" w:hint="cs"/>
          <w:color w:val="000000" w:themeColor="text1"/>
          <w:sz w:val="26"/>
          <w:szCs w:val="24"/>
          <w:rtl/>
          <w:lang w:bidi="fa-IR"/>
        </w:rPr>
        <w:t>هنگام مواجهه با ضرر زیاد در تکلیف قمار کاهش معنادار</w:t>
      </w:r>
      <w:r w:rsidR="00FC5451">
        <w:rPr>
          <w:rFonts w:ascii="Minion-Regular" w:hAnsi="Minion-Regular" w:cs="B Zar" w:hint="cs"/>
          <w:color w:val="000000" w:themeColor="text1"/>
          <w:sz w:val="26"/>
          <w:szCs w:val="24"/>
          <w:rtl/>
          <w:lang w:bidi="fa-IR"/>
        </w:rPr>
        <w:t xml:space="preserve"> دارد</w:t>
      </w:r>
      <w:r w:rsidR="008A6E4B" w:rsidRPr="002603B1">
        <w:rPr>
          <w:rFonts w:ascii="Minion-Regular" w:hAnsi="Minion-Regular" w:cs="B Zar" w:hint="cs"/>
          <w:color w:val="000000" w:themeColor="text1"/>
          <w:sz w:val="26"/>
          <w:szCs w:val="24"/>
          <w:rtl/>
          <w:lang w:bidi="fa-IR"/>
        </w:rPr>
        <w:t>. این یافته</w:t>
      </w:r>
      <w:r w:rsidR="00FC5451">
        <w:rPr>
          <w:rFonts w:ascii="Minion-Regular" w:hAnsi="Minion-Regular" w:cs="B Zar" w:hint="cs"/>
          <w:color w:val="000000" w:themeColor="text1"/>
          <w:sz w:val="26"/>
          <w:szCs w:val="24"/>
          <w:rtl/>
          <w:lang w:bidi="fa-IR"/>
        </w:rPr>
        <w:t xml:space="preserve">، </w:t>
      </w:r>
      <w:r w:rsidR="008A6E4B" w:rsidRPr="002603B1">
        <w:rPr>
          <w:rFonts w:ascii="Minion-Regular" w:hAnsi="Minion-Regular" w:cs="B Zar" w:hint="cs"/>
          <w:color w:val="000000" w:themeColor="text1"/>
          <w:sz w:val="26"/>
          <w:szCs w:val="24"/>
          <w:rtl/>
          <w:lang w:bidi="fa-IR"/>
        </w:rPr>
        <w:t>اهمیت تفاوت افراد خطرپذیر در مسیرهای دوپامینرژیک و انگیزش در هنگام پردازش پاداش را در مقایسه با گروه های سالم و خطرگریز نشان می دهد. بر این اساس</w:t>
      </w:r>
      <w:r w:rsidR="00AF561F">
        <w:rPr>
          <w:rFonts w:ascii="Minion-Regular" w:hAnsi="Minion-Regular" w:cs="B Zar" w:hint="cs"/>
          <w:color w:val="000000" w:themeColor="text1"/>
          <w:sz w:val="26"/>
          <w:szCs w:val="24"/>
          <w:rtl/>
          <w:lang w:bidi="fa-IR"/>
        </w:rPr>
        <w:t xml:space="preserve"> ممکن است بتوان</w:t>
      </w:r>
      <w:r w:rsidR="008A6E4B" w:rsidRPr="002603B1">
        <w:rPr>
          <w:rFonts w:ascii="Minion-Regular" w:hAnsi="Minion-Regular" w:cs="B Zar" w:hint="cs"/>
          <w:color w:val="000000" w:themeColor="text1"/>
          <w:sz w:val="26"/>
          <w:szCs w:val="24"/>
          <w:rtl/>
          <w:lang w:bidi="fa-IR"/>
        </w:rPr>
        <w:t xml:space="preserve"> مولفه </w:t>
      </w:r>
      <w:r w:rsidR="008A6E4B" w:rsidRPr="002603B1">
        <w:rPr>
          <w:rFonts w:ascii="Minion-Regular" w:hAnsi="Minion-Regular" w:cs="B Zar"/>
          <w:color w:val="000000" w:themeColor="text1"/>
          <w:sz w:val="26"/>
          <w:szCs w:val="24"/>
          <w:lang w:bidi="fa-IR"/>
        </w:rPr>
        <w:t>P300</w:t>
      </w:r>
      <w:r w:rsidR="008A6E4B" w:rsidRPr="002603B1">
        <w:rPr>
          <w:rFonts w:ascii="Minion-Regular" w:hAnsi="Minion-Regular" w:cs="B Zar" w:hint="cs"/>
          <w:color w:val="000000" w:themeColor="text1"/>
          <w:sz w:val="26"/>
          <w:szCs w:val="24"/>
          <w:rtl/>
          <w:lang w:bidi="fa-IR"/>
        </w:rPr>
        <w:t xml:space="preserve"> </w:t>
      </w:r>
      <w:r w:rsidR="00AF561F">
        <w:rPr>
          <w:rFonts w:ascii="Minion-Regular" w:hAnsi="Minion-Regular" w:cs="B Zar" w:hint="cs"/>
          <w:color w:val="000000" w:themeColor="text1"/>
          <w:sz w:val="26"/>
          <w:szCs w:val="24"/>
          <w:rtl/>
          <w:lang w:bidi="fa-IR"/>
        </w:rPr>
        <w:t xml:space="preserve"> را </w:t>
      </w:r>
      <w:r w:rsidR="008A6E4B" w:rsidRPr="002603B1">
        <w:rPr>
          <w:rFonts w:ascii="Minion-Regular" w:hAnsi="Minion-Regular" w:cs="B Zar" w:hint="cs"/>
          <w:color w:val="000000" w:themeColor="text1"/>
          <w:sz w:val="26"/>
          <w:szCs w:val="24"/>
          <w:rtl/>
          <w:lang w:bidi="fa-IR"/>
        </w:rPr>
        <w:t>به عنوان نشانگر مناسبی در ارزیابی های بالینی</w:t>
      </w:r>
      <w:r w:rsidR="00AF561F">
        <w:rPr>
          <w:rFonts w:ascii="Minion-Regular" w:hAnsi="Minion-Regular" w:cs="B Zar" w:hint="cs"/>
          <w:color w:val="000000" w:themeColor="text1"/>
          <w:sz w:val="26"/>
          <w:szCs w:val="24"/>
          <w:rtl/>
          <w:lang w:bidi="fa-IR"/>
        </w:rPr>
        <w:t xml:space="preserve"> در نظر گرفت</w:t>
      </w:r>
      <w:r w:rsidR="000C0A5D">
        <w:rPr>
          <w:rFonts w:ascii="Minion-Regular" w:hAnsi="Minion-Regular" w:cs="B Zar" w:hint="cs"/>
          <w:color w:val="000000" w:themeColor="text1"/>
          <w:sz w:val="26"/>
          <w:szCs w:val="24"/>
          <w:rtl/>
          <w:lang w:bidi="fa-IR"/>
        </w:rPr>
        <w:t>.</w:t>
      </w:r>
    </w:p>
    <w:p w14:paraId="5CD3E4AD" w14:textId="13384C76" w:rsidR="00C359B1" w:rsidRPr="002603B1" w:rsidRDefault="00C359B1" w:rsidP="00FC5451">
      <w:pPr>
        <w:autoSpaceDE w:val="0"/>
        <w:autoSpaceDN w:val="0"/>
        <w:bidi/>
        <w:adjustRightInd w:val="0"/>
        <w:spacing w:after="0"/>
        <w:ind w:left="810" w:right="1080" w:firstLine="540"/>
        <w:jc w:val="both"/>
        <w:rPr>
          <w:rFonts w:ascii="Minion-Regular" w:hAnsi="Minion-Regular" w:cs="B Zar"/>
          <w:color w:val="000000" w:themeColor="text1"/>
          <w:sz w:val="26"/>
          <w:szCs w:val="24"/>
          <w:rtl/>
          <w:lang w:bidi="fa-IR"/>
        </w:rPr>
      </w:pPr>
      <w:r w:rsidRPr="002603B1">
        <w:rPr>
          <w:rFonts w:ascii="Minion-Regular" w:hAnsi="Minion-Regular" w:cs="B Zar" w:hint="cs"/>
          <w:color w:val="000000" w:themeColor="text1"/>
          <w:sz w:val="26"/>
          <w:szCs w:val="24"/>
          <w:rtl/>
          <w:lang w:bidi="fa-IR"/>
        </w:rPr>
        <w:t xml:space="preserve">واژگان کلیدی: ترجیحات خطر، مولفه </w:t>
      </w:r>
      <w:r w:rsidRPr="002603B1">
        <w:rPr>
          <w:rFonts w:ascii="Minion-Regular" w:hAnsi="Minion-Regular" w:cs="B Zar"/>
          <w:color w:val="000000" w:themeColor="text1"/>
          <w:sz w:val="26"/>
          <w:szCs w:val="24"/>
          <w:lang w:bidi="fa-IR"/>
        </w:rPr>
        <w:t>p300</w:t>
      </w:r>
      <w:r w:rsidRPr="002603B1">
        <w:rPr>
          <w:rFonts w:ascii="Minion-Regular" w:hAnsi="Minion-Regular" w:cs="B Zar" w:hint="cs"/>
          <w:color w:val="000000" w:themeColor="text1"/>
          <w:sz w:val="26"/>
          <w:szCs w:val="24"/>
          <w:rtl/>
          <w:lang w:bidi="fa-IR"/>
        </w:rPr>
        <w:t xml:space="preserve">، پردازش پاداش، پتانسیل وابسته به رویداد. </w:t>
      </w:r>
    </w:p>
    <w:p w14:paraId="3970E20D" w14:textId="57728589" w:rsidR="008C34EF" w:rsidRPr="002603B1" w:rsidRDefault="00C359B1" w:rsidP="008C34EF">
      <w:pPr>
        <w:autoSpaceDE w:val="0"/>
        <w:autoSpaceDN w:val="0"/>
        <w:bidi/>
        <w:adjustRightInd w:val="0"/>
        <w:spacing w:after="0"/>
        <w:ind w:firstLine="540"/>
        <w:jc w:val="both"/>
        <w:rPr>
          <w:rFonts w:ascii="Minion-Regular" w:hAnsi="Minion-Regular" w:cs="B Zar"/>
          <w:color w:val="000000" w:themeColor="text1"/>
          <w:sz w:val="28"/>
          <w:szCs w:val="28"/>
          <w:rtl/>
          <w:lang w:bidi="fa-IR"/>
        </w:rPr>
      </w:pPr>
      <w:r w:rsidRPr="002603B1">
        <w:rPr>
          <w:rFonts w:ascii="Minion-Regular" w:hAnsi="Minion-Regular" w:cs="B Zar" w:hint="cs"/>
          <w:color w:val="000000" w:themeColor="text1"/>
          <w:sz w:val="28"/>
          <w:szCs w:val="28"/>
          <w:rtl/>
          <w:lang w:bidi="fa-IR"/>
        </w:rPr>
        <w:t>مقدمه:</w:t>
      </w:r>
    </w:p>
    <w:p w14:paraId="1A4EA68E" w14:textId="632CD89F" w:rsidR="003D3934" w:rsidRPr="002603B1" w:rsidRDefault="00BD72E1" w:rsidP="00632DDF">
      <w:pPr>
        <w:autoSpaceDE w:val="0"/>
        <w:autoSpaceDN w:val="0"/>
        <w:bidi/>
        <w:adjustRightInd w:val="0"/>
        <w:spacing w:after="0"/>
        <w:ind w:firstLine="540"/>
        <w:jc w:val="both"/>
        <w:rPr>
          <w:rFonts w:cs="B Zar"/>
          <w:color w:val="000000" w:themeColor="text1"/>
          <w:sz w:val="28"/>
          <w:szCs w:val="28"/>
          <w:rtl/>
          <w:lang w:bidi="fa-IR"/>
        </w:rPr>
      </w:pPr>
      <w:r w:rsidRPr="002603B1">
        <w:rPr>
          <w:rFonts w:ascii="Minion-Regular" w:hAnsi="Minion-Regular" w:cs="B Zar" w:hint="cs"/>
          <w:color w:val="000000" w:themeColor="text1"/>
          <w:sz w:val="28"/>
          <w:szCs w:val="28"/>
          <w:rtl/>
          <w:lang w:bidi="fa-IR"/>
        </w:rPr>
        <w:t xml:space="preserve">در زندگی روزمره </w:t>
      </w:r>
      <w:r w:rsidR="009E1122" w:rsidRPr="002603B1">
        <w:rPr>
          <w:rFonts w:ascii="Minion-Regular" w:hAnsi="Minion-Regular" w:cs="B Zar" w:hint="cs"/>
          <w:color w:val="000000" w:themeColor="text1"/>
          <w:sz w:val="28"/>
          <w:szCs w:val="28"/>
          <w:rtl/>
          <w:lang w:bidi="fa-IR"/>
        </w:rPr>
        <w:t xml:space="preserve">افراد دائما باید تصمیمات موثری بگیرند که </w:t>
      </w:r>
      <w:r w:rsidRPr="002603B1">
        <w:rPr>
          <w:rFonts w:ascii="Minion-Regular" w:hAnsi="Minion-Regular" w:cs="B Zar" w:hint="cs"/>
          <w:color w:val="000000" w:themeColor="text1"/>
          <w:sz w:val="28"/>
          <w:szCs w:val="28"/>
          <w:rtl/>
          <w:lang w:bidi="fa-IR"/>
        </w:rPr>
        <w:t xml:space="preserve">کمترین </w:t>
      </w:r>
      <w:r w:rsidR="009E1122" w:rsidRPr="002603B1">
        <w:rPr>
          <w:rFonts w:ascii="Minion-Regular" w:hAnsi="Minion-Regular" w:cs="B Zar" w:hint="cs"/>
          <w:color w:val="000000" w:themeColor="text1"/>
          <w:sz w:val="28"/>
          <w:szCs w:val="28"/>
          <w:rtl/>
          <w:lang w:bidi="fa-IR"/>
        </w:rPr>
        <w:t>آسیب را بهمراه داشته و بهزیستی را بهبود ببخشد (اولدهام</w:t>
      </w:r>
      <w:r w:rsidR="009E1122" w:rsidRPr="002603B1">
        <w:rPr>
          <w:rStyle w:val="FootnoteReference"/>
          <w:rFonts w:ascii="Minion-Regular" w:hAnsi="Minion-Regular" w:cs="B Zar"/>
          <w:color w:val="000000" w:themeColor="text1"/>
          <w:sz w:val="28"/>
          <w:szCs w:val="28"/>
          <w:rtl/>
          <w:lang w:bidi="fa-IR"/>
        </w:rPr>
        <w:footnoteReference w:id="1"/>
      </w:r>
      <w:r w:rsidR="009E1122" w:rsidRPr="002603B1">
        <w:rPr>
          <w:rFonts w:ascii="Minion-Regular" w:hAnsi="Minion-Regular" w:cs="B Zar" w:hint="cs"/>
          <w:color w:val="000000" w:themeColor="text1"/>
          <w:sz w:val="28"/>
          <w:szCs w:val="28"/>
          <w:rtl/>
          <w:lang w:bidi="fa-IR"/>
        </w:rPr>
        <w:t xml:space="preserve"> و همکاران، 2018)</w:t>
      </w:r>
      <w:r w:rsidR="002003BD" w:rsidRPr="002603B1">
        <w:rPr>
          <w:rFonts w:ascii="Minion-Regular" w:hAnsi="Minion-Regular" w:cs="B Zar" w:hint="cs"/>
          <w:color w:val="000000" w:themeColor="text1"/>
          <w:sz w:val="28"/>
          <w:szCs w:val="28"/>
          <w:rtl/>
          <w:lang w:bidi="fa-IR"/>
        </w:rPr>
        <w:t xml:space="preserve"> و بدین ترتیب یک رفتار یا موقعیت را بر دیگری ترجیح می دهند</w:t>
      </w:r>
      <w:r w:rsidR="009E1122" w:rsidRPr="002603B1">
        <w:rPr>
          <w:rFonts w:ascii="Minion-Regular" w:hAnsi="Minion-Regular" w:cs="B Zar" w:hint="cs"/>
          <w:color w:val="000000" w:themeColor="text1"/>
          <w:sz w:val="28"/>
          <w:szCs w:val="28"/>
          <w:rtl/>
          <w:lang w:bidi="fa-IR"/>
        </w:rPr>
        <w:t>.</w:t>
      </w:r>
      <w:r w:rsidR="002003BD" w:rsidRPr="002603B1">
        <w:rPr>
          <w:rFonts w:ascii="Minion-Regular" w:hAnsi="Minion-Regular" w:cs="B Zar" w:hint="cs"/>
          <w:color w:val="000000" w:themeColor="text1"/>
          <w:sz w:val="28"/>
          <w:szCs w:val="28"/>
          <w:rtl/>
          <w:lang w:bidi="fa-IR"/>
        </w:rPr>
        <w:t xml:space="preserve"> این</w:t>
      </w:r>
      <w:r w:rsidR="009E1122" w:rsidRPr="002603B1">
        <w:rPr>
          <w:rFonts w:ascii="Minion-Regular" w:hAnsi="Minion-Regular" w:cs="B Zar" w:hint="cs"/>
          <w:color w:val="000000" w:themeColor="text1"/>
          <w:sz w:val="28"/>
          <w:szCs w:val="28"/>
          <w:rtl/>
          <w:lang w:bidi="fa-IR"/>
        </w:rPr>
        <w:t xml:space="preserve"> انگیزه برای انجام یک رفتار یا نزدیکی و اجتناب از یک موقعیت </w:t>
      </w:r>
      <w:r w:rsidR="00E424A5" w:rsidRPr="002603B1">
        <w:rPr>
          <w:rFonts w:ascii="Minion-Regular" w:hAnsi="Minion-Regular" w:cs="B Zar" w:hint="cs"/>
          <w:color w:val="000000" w:themeColor="text1"/>
          <w:sz w:val="28"/>
          <w:szCs w:val="28"/>
          <w:rtl/>
          <w:lang w:bidi="fa-IR"/>
        </w:rPr>
        <w:t xml:space="preserve">ممکن است تحت تاثیر ترجیح یا گرایش افراد نسبت به </w:t>
      </w:r>
      <w:r w:rsidR="00471212">
        <w:rPr>
          <w:rFonts w:ascii="Minion-Regular" w:hAnsi="Minion-Regular" w:cs="B Zar" w:hint="cs"/>
          <w:color w:val="000000" w:themeColor="text1"/>
          <w:sz w:val="28"/>
          <w:szCs w:val="28"/>
          <w:rtl/>
          <w:lang w:bidi="fa-IR"/>
        </w:rPr>
        <w:t>خطر</w:t>
      </w:r>
      <w:r w:rsidR="003D3934" w:rsidRPr="002603B1">
        <w:rPr>
          <w:rFonts w:ascii="Minion-Regular" w:hAnsi="Minion-Regular" w:cs="B Zar" w:hint="cs"/>
          <w:color w:val="000000" w:themeColor="text1"/>
          <w:sz w:val="28"/>
          <w:szCs w:val="28"/>
          <w:rtl/>
          <w:lang w:bidi="fa-IR"/>
        </w:rPr>
        <w:t xml:space="preserve"> </w:t>
      </w:r>
      <w:r w:rsidR="00E424A5" w:rsidRPr="002603B1">
        <w:rPr>
          <w:rFonts w:ascii="Minion-Regular" w:hAnsi="Minion-Regular" w:cs="B Zar" w:hint="cs"/>
          <w:color w:val="000000" w:themeColor="text1"/>
          <w:sz w:val="28"/>
          <w:szCs w:val="28"/>
          <w:rtl/>
          <w:lang w:bidi="fa-IR"/>
        </w:rPr>
        <w:t xml:space="preserve">باشد. </w:t>
      </w:r>
      <w:r w:rsidR="005341F8" w:rsidRPr="002603B1">
        <w:rPr>
          <w:rFonts w:ascii="Minion-Regular" w:hAnsi="Minion-Regular" w:cs="B Zar" w:hint="cs"/>
          <w:color w:val="000000" w:themeColor="text1"/>
          <w:sz w:val="28"/>
          <w:szCs w:val="28"/>
          <w:rtl/>
          <w:lang w:bidi="fa-IR"/>
        </w:rPr>
        <w:t xml:space="preserve">ترجیحات </w:t>
      </w:r>
      <w:r w:rsidR="00471212">
        <w:rPr>
          <w:rFonts w:ascii="Minion-Regular" w:hAnsi="Minion-Regular" w:cs="B Zar" w:hint="cs"/>
          <w:color w:val="000000" w:themeColor="text1"/>
          <w:sz w:val="28"/>
          <w:szCs w:val="28"/>
          <w:rtl/>
          <w:lang w:bidi="fa-IR"/>
        </w:rPr>
        <w:t>خطر</w:t>
      </w:r>
      <w:r w:rsidR="005341F8" w:rsidRPr="002603B1">
        <w:rPr>
          <w:rFonts w:ascii="Minion-Regular" w:hAnsi="Minion-Regular" w:cs="B Zar" w:hint="cs"/>
          <w:color w:val="000000" w:themeColor="text1"/>
          <w:sz w:val="28"/>
          <w:szCs w:val="28"/>
          <w:rtl/>
          <w:lang w:bidi="fa-IR"/>
        </w:rPr>
        <w:t xml:space="preserve"> در روانشناسی</w:t>
      </w:r>
      <w:r w:rsidR="005341F8" w:rsidRPr="002603B1">
        <w:rPr>
          <w:rFonts w:ascii="Minion-Regular" w:hAnsi="Minion-Regular" w:cs="B Zar"/>
          <w:color w:val="000000" w:themeColor="text1"/>
          <w:sz w:val="28"/>
          <w:szCs w:val="28"/>
          <w:rtl/>
          <w:lang w:bidi="fa-IR"/>
        </w:rPr>
        <w:t xml:space="preserve"> به عنوان</w:t>
      </w:r>
      <w:r w:rsidR="00DA790E" w:rsidRPr="002603B1">
        <w:rPr>
          <w:rFonts w:ascii="Minion-Regular" w:hAnsi="Minion-Regular" w:cs="B Zar" w:hint="cs"/>
          <w:color w:val="000000" w:themeColor="text1"/>
          <w:sz w:val="28"/>
          <w:szCs w:val="28"/>
          <w:rtl/>
          <w:lang w:bidi="fa-IR"/>
        </w:rPr>
        <w:t xml:space="preserve"> میزان</w:t>
      </w:r>
      <w:r w:rsidR="005341F8" w:rsidRPr="002603B1">
        <w:rPr>
          <w:rFonts w:ascii="Minion-Regular" w:hAnsi="Minion-Regular" w:cs="B Zar"/>
          <w:color w:val="000000" w:themeColor="text1"/>
          <w:sz w:val="28"/>
          <w:szCs w:val="28"/>
          <w:rtl/>
          <w:lang w:bidi="fa-IR"/>
        </w:rPr>
        <w:t xml:space="preserve"> تما</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ل</w:t>
      </w:r>
      <w:r w:rsidR="005341F8" w:rsidRPr="002603B1">
        <w:rPr>
          <w:rFonts w:ascii="Minion-Regular" w:hAnsi="Minion-Regular" w:cs="B Zar"/>
          <w:color w:val="000000" w:themeColor="text1"/>
          <w:sz w:val="28"/>
          <w:szCs w:val="28"/>
          <w:rtl/>
          <w:lang w:bidi="fa-IR"/>
        </w:rPr>
        <w:t xml:space="preserve"> به درگ</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ر</w:t>
      </w:r>
      <w:r w:rsidR="005341F8" w:rsidRPr="002603B1">
        <w:rPr>
          <w:rFonts w:ascii="Minion-Regular" w:hAnsi="Minion-Regular" w:cs="B Zar"/>
          <w:color w:val="000000" w:themeColor="text1"/>
          <w:sz w:val="28"/>
          <w:szCs w:val="28"/>
          <w:rtl/>
          <w:lang w:bidi="fa-IR"/>
        </w:rPr>
        <w:t xml:space="preserve"> شدن در رفتارها </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ا</w:t>
      </w:r>
      <w:r w:rsidR="005341F8" w:rsidRPr="002603B1">
        <w:rPr>
          <w:rFonts w:ascii="Minion-Regular" w:hAnsi="Minion-Regular" w:cs="B Zar"/>
          <w:color w:val="000000" w:themeColor="text1"/>
          <w:sz w:val="28"/>
          <w:szCs w:val="28"/>
          <w:rtl/>
          <w:lang w:bidi="fa-IR"/>
        </w:rPr>
        <w:t xml:space="preserve"> فعال</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ت‌ها</w:t>
      </w:r>
      <w:r w:rsidR="005341F8" w:rsidRPr="002603B1">
        <w:rPr>
          <w:rFonts w:ascii="Minion-Regular" w:hAnsi="Minion-Regular" w:cs="B Zar" w:hint="cs"/>
          <w:color w:val="000000" w:themeColor="text1"/>
          <w:sz w:val="28"/>
          <w:szCs w:val="28"/>
          <w:rtl/>
          <w:lang w:bidi="fa-IR"/>
        </w:rPr>
        <w:t>یی</w:t>
      </w:r>
      <w:r w:rsidR="005341F8" w:rsidRPr="002603B1">
        <w:rPr>
          <w:rFonts w:ascii="Minion-Regular" w:hAnsi="Minion-Regular" w:cs="B Zar"/>
          <w:color w:val="000000" w:themeColor="text1"/>
          <w:sz w:val="28"/>
          <w:szCs w:val="28"/>
          <w:rtl/>
          <w:lang w:bidi="fa-IR"/>
        </w:rPr>
        <w:t xml:space="preserve"> </w:t>
      </w:r>
      <w:r w:rsidR="005341F8" w:rsidRPr="002603B1">
        <w:rPr>
          <w:rFonts w:ascii="Minion-Regular" w:hAnsi="Minion-Regular" w:cs="B Zar"/>
          <w:color w:val="000000" w:themeColor="text1"/>
          <w:sz w:val="28"/>
          <w:szCs w:val="28"/>
          <w:rtl/>
          <w:lang w:bidi="fa-IR"/>
        </w:rPr>
        <w:lastRenderedPageBreak/>
        <w:t>تعر</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ف</w:t>
      </w:r>
      <w:r w:rsidR="005341F8" w:rsidRPr="002603B1">
        <w:rPr>
          <w:rFonts w:ascii="Minion-Regular" w:hAnsi="Minion-Regular" w:cs="B Zar"/>
          <w:color w:val="000000" w:themeColor="text1"/>
          <w:sz w:val="28"/>
          <w:szCs w:val="28"/>
          <w:rtl/>
          <w:lang w:bidi="fa-IR"/>
        </w:rPr>
        <w:t xml:space="preserve"> م</w:t>
      </w:r>
      <w:r w:rsidR="005341F8" w:rsidRPr="002603B1">
        <w:rPr>
          <w:rFonts w:ascii="Minion-Regular" w:hAnsi="Minion-Regular" w:cs="B Zar" w:hint="cs"/>
          <w:color w:val="000000" w:themeColor="text1"/>
          <w:sz w:val="28"/>
          <w:szCs w:val="28"/>
          <w:rtl/>
          <w:lang w:bidi="fa-IR"/>
        </w:rPr>
        <w:t>ی‌</w:t>
      </w:r>
      <w:r w:rsidR="005341F8" w:rsidRPr="002603B1">
        <w:rPr>
          <w:rFonts w:ascii="Minion-Regular" w:hAnsi="Minion-Regular" w:cs="B Zar" w:hint="eastAsia"/>
          <w:color w:val="000000" w:themeColor="text1"/>
          <w:sz w:val="28"/>
          <w:szCs w:val="28"/>
          <w:rtl/>
          <w:lang w:bidi="fa-IR"/>
        </w:rPr>
        <w:t>شو</w:t>
      </w:r>
      <w:r w:rsidR="005341F8" w:rsidRPr="002603B1">
        <w:rPr>
          <w:rFonts w:ascii="Minion-Regular" w:hAnsi="Minion-Regular" w:cs="B Zar" w:hint="cs"/>
          <w:color w:val="000000" w:themeColor="text1"/>
          <w:sz w:val="28"/>
          <w:szCs w:val="28"/>
          <w:rtl/>
          <w:lang w:bidi="fa-IR"/>
        </w:rPr>
        <w:t>ن</w:t>
      </w:r>
      <w:r w:rsidR="005341F8" w:rsidRPr="002603B1">
        <w:rPr>
          <w:rFonts w:ascii="Minion-Regular" w:hAnsi="Minion-Regular" w:cs="B Zar" w:hint="eastAsia"/>
          <w:color w:val="000000" w:themeColor="text1"/>
          <w:sz w:val="28"/>
          <w:szCs w:val="28"/>
          <w:rtl/>
          <w:lang w:bidi="fa-IR"/>
        </w:rPr>
        <w:t>د</w:t>
      </w:r>
      <w:r w:rsidR="005341F8" w:rsidRPr="002603B1">
        <w:rPr>
          <w:rFonts w:ascii="Minion-Regular" w:hAnsi="Minion-Regular" w:cs="B Zar"/>
          <w:color w:val="000000" w:themeColor="text1"/>
          <w:sz w:val="28"/>
          <w:szCs w:val="28"/>
          <w:rtl/>
          <w:lang w:bidi="fa-IR"/>
        </w:rPr>
        <w:t xml:space="preserve"> که </w:t>
      </w:r>
      <w:r w:rsidR="00FE7B10" w:rsidRPr="002603B1">
        <w:rPr>
          <w:rFonts w:ascii="Minion-Regular" w:hAnsi="Minion-Regular" w:cs="B Zar" w:hint="cs"/>
          <w:color w:val="000000" w:themeColor="text1"/>
          <w:sz w:val="28"/>
          <w:szCs w:val="28"/>
          <w:rtl/>
          <w:lang w:bidi="fa-IR"/>
        </w:rPr>
        <w:t>در عین سودآور بودن پتانسیل زیان را نیز</w:t>
      </w:r>
      <w:r w:rsidR="005341F8" w:rsidRPr="002603B1">
        <w:rPr>
          <w:rFonts w:ascii="Minion-Regular" w:hAnsi="Minion-Regular" w:cs="B Zar"/>
          <w:color w:val="000000" w:themeColor="text1"/>
          <w:sz w:val="28"/>
          <w:szCs w:val="28"/>
          <w:rtl/>
          <w:lang w:bidi="fa-IR"/>
        </w:rPr>
        <w:t xml:space="preserve"> در بر دارند</w:t>
      </w:r>
      <w:r w:rsidR="00DA790E" w:rsidRPr="002603B1">
        <w:rPr>
          <w:rFonts w:ascii="Minion-Regular" w:hAnsi="Minion-Regular" w:cs="B Zar" w:hint="cs"/>
          <w:color w:val="000000" w:themeColor="text1"/>
          <w:sz w:val="28"/>
          <w:szCs w:val="28"/>
          <w:rtl/>
          <w:lang w:bidi="fa-IR"/>
        </w:rPr>
        <w:t xml:space="preserve"> (</w:t>
      </w:r>
      <w:r w:rsidR="00FE7B10" w:rsidRPr="002603B1">
        <w:rPr>
          <w:rFonts w:ascii="Minion-Regular" w:hAnsi="Minion-Regular" w:cs="B Zar" w:hint="cs"/>
          <w:color w:val="000000" w:themeColor="text1"/>
          <w:sz w:val="28"/>
          <w:szCs w:val="28"/>
          <w:rtl/>
          <w:lang w:bidi="fa-IR"/>
        </w:rPr>
        <w:t>متا</w:t>
      </w:r>
      <w:r w:rsidR="00FE7B10" w:rsidRPr="002603B1">
        <w:rPr>
          <w:rStyle w:val="FootnoteReference"/>
          <w:rFonts w:ascii="Minion-Regular" w:hAnsi="Minion-Regular" w:cs="B Zar"/>
          <w:color w:val="000000" w:themeColor="text1"/>
          <w:sz w:val="28"/>
          <w:szCs w:val="28"/>
          <w:rtl/>
          <w:lang w:bidi="fa-IR"/>
        </w:rPr>
        <w:footnoteReference w:id="2"/>
      </w:r>
      <w:r w:rsidR="00FE7B10" w:rsidRPr="002603B1">
        <w:rPr>
          <w:rFonts w:ascii="Minion-Regular" w:hAnsi="Minion-Regular" w:cs="B Zar" w:hint="cs"/>
          <w:color w:val="000000" w:themeColor="text1"/>
          <w:sz w:val="28"/>
          <w:szCs w:val="28"/>
          <w:rtl/>
          <w:lang w:bidi="fa-IR"/>
        </w:rPr>
        <w:t xml:space="preserve"> و همکاران، 2018؛ </w:t>
      </w:r>
      <w:r w:rsidR="00DA790E" w:rsidRPr="002603B1">
        <w:rPr>
          <w:rFonts w:ascii="Minion-Regular" w:hAnsi="Minion-Regular" w:cs="B Zar" w:hint="cs"/>
          <w:color w:val="000000" w:themeColor="text1"/>
          <w:sz w:val="28"/>
          <w:szCs w:val="28"/>
          <w:rtl/>
          <w:lang w:bidi="fa-IR"/>
        </w:rPr>
        <w:t>استینبرگ</w:t>
      </w:r>
      <w:r w:rsidR="00513851">
        <w:rPr>
          <w:rStyle w:val="FootnoteReference"/>
          <w:rFonts w:ascii="Minion-Regular" w:hAnsi="Minion-Regular" w:cs="B Zar"/>
          <w:color w:val="000000" w:themeColor="text1"/>
          <w:sz w:val="28"/>
          <w:szCs w:val="28"/>
          <w:rtl/>
          <w:lang w:bidi="fa-IR"/>
        </w:rPr>
        <w:footnoteReference w:id="3"/>
      </w:r>
      <w:r w:rsidR="00DA790E" w:rsidRPr="002603B1">
        <w:rPr>
          <w:rFonts w:ascii="Minion-Regular" w:hAnsi="Minion-Regular" w:cs="B Zar" w:hint="cs"/>
          <w:color w:val="000000" w:themeColor="text1"/>
          <w:sz w:val="28"/>
          <w:szCs w:val="28"/>
          <w:rtl/>
          <w:lang w:bidi="fa-IR"/>
        </w:rPr>
        <w:t xml:space="preserve">، 2013). </w:t>
      </w:r>
      <w:r w:rsidR="00FE7B10" w:rsidRPr="002603B1">
        <w:rPr>
          <w:rFonts w:cs="B Zar" w:hint="cs"/>
          <w:color w:val="000000" w:themeColor="text1"/>
          <w:sz w:val="28"/>
          <w:szCs w:val="28"/>
          <w:rtl/>
          <w:lang w:bidi="fa-IR"/>
        </w:rPr>
        <w:t xml:space="preserve">فردی که </w:t>
      </w:r>
      <w:r w:rsidR="00471212">
        <w:rPr>
          <w:rFonts w:cs="B Zar" w:hint="cs"/>
          <w:color w:val="000000" w:themeColor="text1"/>
          <w:sz w:val="28"/>
          <w:szCs w:val="28"/>
          <w:rtl/>
          <w:lang w:bidi="fa-IR"/>
        </w:rPr>
        <w:t>خطر</w:t>
      </w:r>
      <w:r w:rsidR="00FE7B10" w:rsidRPr="002603B1">
        <w:rPr>
          <w:rFonts w:cs="B Zar" w:hint="cs"/>
          <w:color w:val="000000" w:themeColor="text1"/>
          <w:sz w:val="28"/>
          <w:szCs w:val="28"/>
          <w:rtl/>
          <w:lang w:bidi="fa-IR"/>
        </w:rPr>
        <w:t xml:space="preserve"> گریز</w:t>
      </w:r>
      <w:r w:rsidR="00FE7B10" w:rsidRPr="002603B1">
        <w:rPr>
          <w:rStyle w:val="FootnoteReference"/>
          <w:rFonts w:cs="B Zar"/>
          <w:color w:val="000000" w:themeColor="text1"/>
          <w:sz w:val="28"/>
          <w:szCs w:val="28"/>
          <w:rtl/>
          <w:lang w:bidi="fa-IR"/>
        </w:rPr>
        <w:footnoteReference w:id="4"/>
      </w:r>
      <w:r w:rsidR="00FE7B10" w:rsidRPr="002603B1">
        <w:rPr>
          <w:rFonts w:cs="B Zar" w:hint="cs"/>
          <w:color w:val="000000" w:themeColor="text1"/>
          <w:sz w:val="28"/>
          <w:szCs w:val="28"/>
          <w:rtl/>
          <w:lang w:bidi="fa-IR"/>
        </w:rPr>
        <w:t xml:space="preserve"> است معمولا گزینه مطمئن تر را با سود کمتر انتخاب می کند و در مقابل فرد </w:t>
      </w:r>
      <w:r w:rsidR="00471212">
        <w:rPr>
          <w:rFonts w:cs="B Zar" w:hint="cs"/>
          <w:color w:val="000000" w:themeColor="text1"/>
          <w:sz w:val="28"/>
          <w:szCs w:val="28"/>
          <w:rtl/>
          <w:lang w:bidi="fa-IR"/>
        </w:rPr>
        <w:t>خطر</w:t>
      </w:r>
      <w:r w:rsidR="00FE7B10" w:rsidRPr="002603B1">
        <w:rPr>
          <w:rFonts w:cs="B Zar" w:hint="cs"/>
          <w:color w:val="000000" w:themeColor="text1"/>
          <w:sz w:val="28"/>
          <w:szCs w:val="28"/>
          <w:rtl/>
          <w:lang w:bidi="fa-IR"/>
        </w:rPr>
        <w:t xml:space="preserve"> پذیر</w:t>
      </w:r>
      <w:r w:rsidR="00FE7B10" w:rsidRPr="002603B1">
        <w:rPr>
          <w:rStyle w:val="FootnoteReference"/>
          <w:rFonts w:cs="B Zar"/>
          <w:color w:val="000000" w:themeColor="text1"/>
          <w:sz w:val="28"/>
          <w:szCs w:val="28"/>
          <w:rtl/>
          <w:lang w:bidi="fa-IR"/>
        </w:rPr>
        <w:footnoteReference w:id="5"/>
      </w:r>
      <w:r w:rsidR="00FE7B10" w:rsidRPr="002603B1">
        <w:rPr>
          <w:rFonts w:cs="B Zar" w:hint="cs"/>
          <w:color w:val="000000" w:themeColor="text1"/>
          <w:sz w:val="28"/>
          <w:szCs w:val="28"/>
          <w:rtl/>
          <w:lang w:bidi="fa-IR"/>
        </w:rPr>
        <w:t xml:space="preserve"> گزینه ای را انتخاب می کند که خطر بیشتری دارد (کاهنمن و تی ورسکی</w:t>
      </w:r>
      <w:r w:rsidR="00513851">
        <w:rPr>
          <w:rStyle w:val="FootnoteReference"/>
          <w:rFonts w:cs="B Zar"/>
          <w:color w:val="000000" w:themeColor="text1"/>
          <w:sz w:val="28"/>
          <w:szCs w:val="28"/>
          <w:rtl/>
          <w:lang w:bidi="fa-IR"/>
        </w:rPr>
        <w:footnoteReference w:id="6"/>
      </w:r>
      <w:r w:rsidR="00FE7B10" w:rsidRPr="002603B1">
        <w:rPr>
          <w:rFonts w:cs="B Zar" w:hint="cs"/>
          <w:color w:val="000000" w:themeColor="text1"/>
          <w:sz w:val="28"/>
          <w:szCs w:val="28"/>
          <w:rtl/>
          <w:lang w:bidi="fa-IR"/>
        </w:rPr>
        <w:t>، 1979).</w:t>
      </w:r>
      <w:r w:rsidR="00377E87" w:rsidRPr="002603B1">
        <w:rPr>
          <w:rFonts w:cs="B Zar" w:hint="cs"/>
          <w:color w:val="000000" w:themeColor="text1"/>
          <w:sz w:val="28"/>
          <w:szCs w:val="28"/>
          <w:rtl/>
          <w:lang w:bidi="fa-IR"/>
        </w:rPr>
        <w:t xml:space="preserve"> </w:t>
      </w:r>
      <w:r w:rsidR="00377E87" w:rsidRPr="002603B1">
        <w:rPr>
          <w:rFonts w:cs="B Zar" w:hint="cs"/>
          <w:color w:val="000000"/>
          <w:sz w:val="28"/>
          <w:szCs w:val="28"/>
          <w:rtl/>
          <w:lang w:bidi="fa-IR"/>
        </w:rPr>
        <w:t>این نگرش های خطر را می توان با میزان گیرنده های دوپامینرژیک مغز در ارتباط دانست. بر اساس نظریه سندروم نقص پاداش</w:t>
      </w:r>
      <w:r w:rsidR="00377E87" w:rsidRPr="002603B1">
        <w:rPr>
          <w:rStyle w:val="FootnoteReference"/>
          <w:rFonts w:cs="B Zar"/>
          <w:color w:val="000000"/>
          <w:sz w:val="28"/>
          <w:szCs w:val="28"/>
          <w:rtl/>
          <w:lang w:bidi="fa-IR"/>
        </w:rPr>
        <w:footnoteReference w:id="7"/>
      </w:r>
      <w:r w:rsidR="00377E87" w:rsidRPr="002603B1">
        <w:rPr>
          <w:rFonts w:cs="B Zar" w:hint="cs"/>
          <w:color w:val="000000"/>
          <w:sz w:val="28"/>
          <w:szCs w:val="28"/>
          <w:rtl/>
          <w:lang w:bidi="fa-IR"/>
        </w:rPr>
        <w:t>، رفتارهایی مانند تکانشگری، اعتیاد و خطرپذیری می توانند ناشی از کمبود گیرنده های دوپامینی در مغز باشند (بلوم</w:t>
      </w:r>
      <w:r w:rsidR="00513851">
        <w:rPr>
          <w:rStyle w:val="FootnoteReference"/>
          <w:rFonts w:cs="B Zar"/>
          <w:color w:val="000000"/>
          <w:sz w:val="28"/>
          <w:szCs w:val="28"/>
          <w:rtl/>
          <w:lang w:bidi="fa-IR"/>
        </w:rPr>
        <w:footnoteReference w:id="8"/>
      </w:r>
      <w:r w:rsidR="00377E87" w:rsidRPr="002603B1">
        <w:rPr>
          <w:rFonts w:cs="B Zar" w:hint="cs"/>
          <w:color w:val="000000"/>
          <w:sz w:val="28"/>
          <w:szCs w:val="28"/>
          <w:rtl/>
          <w:lang w:bidi="fa-IR"/>
        </w:rPr>
        <w:t xml:space="preserve"> و همکاران، 2012)، بنابراین احتمالا افراد خطر خواه نسبت به خطرگریزها تفاوت هایی در گیرنده های دوپامینرژیک دارا باشند (دریبر</w:t>
      </w:r>
      <w:r w:rsidR="00377E87" w:rsidRPr="002603B1">
        <w:rPr>
          <w:rStyle w:val="FootnoteReference"/>
          <w:rFonts w:cs="B Zar"/>
          <w:color w:val="000000"/>
          <w:sz w:val="28"/>
          <w:szCs w:val="28"/>
          <w:rtl/>
          <w:lang w:bidi="fa-IR"/>
        </w:rPr>
        <w:footnoteReference w:id="9"/>
      </w:r>
      <w:r w:rsidR="00377E87" w:rsidRPr="002603B1">
        <w:rPr>
          <w:rFonts w:cs="B Zar" w:hint="cs"/>
          <w:color w:val="000000"/>
          <w:sz w:val="28"/>
          <w:szCs w:val="28"/>
          <w:rtl/>
          <w:lang w:bidi="fa-IR"/>
        </w:rPr>
        <w:t xml:space="preserve"> و همکاران، 2010).</w:t>
      </w:r>
    </w:p>
    <w:p w14:paraId="28AA9550" w14:textId="1337B695" w:rsidR="001312BC" w:rsidRPr="002603B1" w:rsidRDefault="00D76404" w:rsidP="005032E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در این راستا، </w:t>
      </w:r>
      <w:r w:rsidR="00692B61" w:rsidRPr="002603B1">
        <w:rPr>
          <w:rFonts w:cs="B Zar" w:hint="cs"/>
          <w:color w:val="000000" w:themeColor="text1"/>
          <w:sz w:val="28"/>
          <w:szCs w:val="28"/>
          <w:rtl/>
          <w:lang w:bidi="fa-IR"/>
        </w:rPr>
        <w:t xml:space="preserve">بسیاری از مطالعات در زمینه رفتار </w:t>
      </w:r>
      <w:r w:rsidR="00471212">
        <w:rPr>
          <w:rFonts w:cs="B Zar" w:hint="cs"/>
          <w:color w:val="000000" w:themeColor="text1"/>
          <w:sz w:val="28"/>
          <w:szCs w:val="28"/>
          <w:rtl/>
          <w:lang w:bidi="fa-IR"/>
        </w:rPr>
        <w:t>خطر</w:t>
      </w:r>
      <w:r w:rsidR="00810A71" w:rsidRPr="002603B1">
        <w:rPr>
          <w:rFonts w:cs="B Zar" w:hint="cs"/>
          <w:color w:val="000000" w:themeColor="text1"/>
          <w:sz w:val="28"/>
          <w:szCs w:val="28"/>
          <w:rtl/>
          <w:lang w:bidi="fa-IR"/>
        </w:rPr>
        <w:t xml:space="preserve"> </w:t>
      </w:r>
      <w:r w:rsidR="00692B61" w:rsidRPr="002603B1">
        <w:rPr>
          <w:rFonts w:cs="B Zar" w:hint="cs"/>
          <w:color w:val="000000" w:themeColor="text1"/>
          <w:sz w:val="28"/>
          <w:szCs w:val="28"/>
          <w:rtl/>
          <w:lang w:bidi="fa-IR"/>
        </w:rPr>
        <w:t xml:space="preserve">پذیری، به </w:t>
      </w:r>
      <w:r w:rsidR="00ED2FA0" w:rsidRPr="002603B1">
        <w:rPr>
          <w:rFonts w:cs="B Zar" w:hint="cs"/>
          <w:color w:val="000000" w:themeColor="text1"/>
          <w:sz w:val="28"/>
          <w:szCs w:val="28"/>
          <w:rtl/>
          <w:lang w:bidi="fa-IR"/>
        </w:rPr>
        <w:t>نقش سیستم مزولیمبیک و ترشح دوپامین پرداخته اند</w:t>
      </w:r>
      <w:r w:rsidR="00D472C7" w:rsidRPr="002603B1">
        <w:rPr>
          <w:rFonts w:cs="B Zar" w:hint="cs"/>
          <w:color w:val="000000" w:themeColor="text1"/>
          <w:sz w:val="28"/>
          <w:szCs w:val="28"/>
          <w:rtl/>
          <w:lang w:bidi="fa-IR"/>
        </w:rPr>
        <w:t xml:space="preserve"> (کامینگز و بلوم</w:t>
      </w:r>
      <w:r w:rsidR="00082D29">
        <w:rPr>
          <w:rStyle w:val="FootnoteReference"/>
          <w:rFonts w:cs="B Zar"/>
          <w:color w:val="000000" w:themeColor="text1"/>
          <w:sz w:val="28"/>
          <w:szCs w:val="28"/>
          <w:rtl/>
          <w:lang w:bidi="fa-IR"/>
        </w:rPr>
        <w:footnoteReference w:id="10"/>
      </w:r>
      <w:r w:rsidR="00D472C7" w:rsidRPr="002603B1">
        <w:rPr>
          <w:rFonts w:cs="B Zar" w:hint="cs"/>
          <w:color w:val="000000" w:themeColor="text1"/>
          <w:sz w:val="28"/>
          <w:szCs w:val="28"/>
          <w:rtl/>
          <w:lang w:bidi="fa-IR"/>
        </w:rPr>
        <w:t xml:space="preserve">، 2000؛ </w:t>
      </w:r>
      <w:r w:rsidR="00082D29" w:rsidRPr="002603B1">
        <w:rPr>
          <w:rFonts w:cs="B Zar" w:hint="cs"/>
          <w:color w:val="000000" w:themeColor="text1"/>
          <w:sz w:val="28"/>
          <w:szCs w:val="28"/>
          <w:rtl/>
          <w:lang w:bidi="fa-IR"/>
        </w:rPr>
        <w:t>کهنو</w:t>
      </w:r>
      <w:r w:rsidR="00082D29" w:rsidRPr="002603B1">
        <w:rPr>
          <w:rStyle w:val="FootnoteReference"/>
          <w:rFonts w:cs="B Zar"/>
          <w:color w:val="000000" w:themeColor="text1"/>
          <w:sz w:val="28"/>
          <w:szCs w:val="28"/>
          <w:rtl/>
          <w:lang w:bidi="fa-IR"/>
        </w:rPr>
        <w:footnoteReference w:id="11"/>
      </w:r>
      <w:r w:rsidR="00082D29" w:rsidRPr="002603B1">
        <w:rPr>
          <w:rFonts w:cs="B Zar" w:hint="cs"/>
          <w:color w:val="000000" w:themeColor="text1"/>
          <w:sz w:val="28"/>
          <w:szCs w:val="28"/>
          <w:rtl/>
          <w:lang w:bidi="fa-IR"/>
        </w:rPr>
        <w:t xml:space="preserve"> و همکاران، </w:t>
      </w:r>
      <w:r w:rsidR="00082D29" w:rsidRPr="002603B1">
        <w:rPr>
          <w:rFonts w:cs="B Zar"/>
          <w:color w:val="000000" w:themeColor="text1"/>
          <w:sz w:val="28"/>
          <w:szCs w:val="28"/>
          <w:lang w:bidi="fa-IR"/>
        </w:rPr>
        <w:t>201</w:t>
      </w:r>
      <w:r w:rsidR="00082D29">
        <w:rPr>
          <w:rFonts w:cs="B Zar"/>
          <w:color w:val="000000" w:themeColor="text1"/>
          <w:sz w:val="28"/>
          <w:szCs w:val="28"/>
          <w:lang w:bidi="fa-IR"/>
        </w:rPr>
        <w:t>5</w:t>
      </w:r>
      <w:r w:rsidR="00082D29" w:rsidRPr="002603B1">
        <w:rPr>
          <w:rFonts w:cs="B Zar" w:hint="cs"/>
          <w:color w:val="000000" w:themeColor="text1"/>
          <w:sz w:val="28"/>
          <w:szCs w:val="28"/>
          <w:rtl/>
          <w:lang w:bidi="fa-IR"/>
        </w:rPr>
        <w:t xml:space="preserve">؛ </w:t>
      </w:r>
      <w:r w:rsidR="00402F16" w:rsidRPr="002603B1">
        <w:rPr>
          <w:rFonts w:cs="B Zar" w:hint="cs"/>
          <w:color w:val="000000" w:themeColor="text1"/>
          <w:sz w:val="28"/>
          <w:szCs w:val="28"/>
          <w:rtl/>
          <w:lang w:bidi="fa-IR"/>
        </w:rPr>
        <w:t>مدیگان</w:t>
      </w:r>
      <w:r w:rsidR="007D630F" w:rsidRPr="002603B1">
        <w:rPr>
          <w:rStyle w:val="FootnoteReference"/>
          <w:rFonts w:cs="B Zar"/>
          <w:color w:val="000000" w:themeColor="text1"/>
          <w:sz w:val="28"/>
          <w:szCs w:val="28"/>
          <w:rtl/>
          <w:lang w:bidi="fa-IR"/>
        </w:rPr>
        <w:footnoteReference w:id="12"/>
      </w:r>
      <w:r w:rsidR="00402F16" w:rsidRPr="002603B1">
        <w:rPr>
          <w:rFonts w:cs="B Zar" w:hint="cs"/>
          <w:color w:val="000000" w:themeColor="text1"/>
          <w:sz w:val="28"/>
          <w:szCs w:val="28"/>
          <w:rtl/>
          <w:lang w:bidi="fa-IR"/>
        </w:rPr>
        <w:t xml:space="preserve"> و همکاران، 2022). </w:t>
      </w:r>
      <w:r w:rsidR="0080320D" w:rsidRPr="002603B1">
        <w:rPr>
          <w:rFonts w:cs="B Zar" w:hint="cs"/>
          <w:color w:val="000000" w:themeColor="text1"/>
          <w:sz w:val="28"/>
          <w:szCs w:val="28"/>
          <w:rtl/>
          <w:lang w:bidi="fa-IR"/>
        </w:rPr>
        <w:t>بر این اساس می توان گفت تفاوت در مسیر</w:t>
      </w:r>
      <w:r w:rsidR="008D1D77" w:rsidRPr="002603B1">
        <w:rPr>
          <w:rFonts w:cs="B Zar" w:hint="cs"/>
          <w:color w:val="000000" w:themeColor="text1"/>
          <w:sz w:val="28"/>
          <w:szCs w:val="28"/>
          <w:rtl/>
          <w:lang w:bidi="fa-IR"/>
        </w:rPr>
        <w:t xml:space="preserve"> دوپامینرژیک</w:t>
      </w:r>
      <w:r w:rsidR="0080320D" w:rsidRPr="002603B1">
        <w:rPr>
          <w:rFonts w:cs="B Zar" w:hint="cs"/>
          <w:color w:val="000000" w:themeColor="text1"/>
          <w:sz w:val="28"/>
          <w:szCs w:val="28"/>
          <w:rtl/>
          <w:lang w:bidi="fa-IR"/>
        </w:rPr>
        <w:t xml:space="preserve"> تگمنتال جانبی</w:t>
      </w:r>
      <w:r w:rsidR="008D1D77" w:rsidRPr="002603B1">
        <w:rPr>
          <w:rFonts w:cs="B Zar" w:hint="cs"/>
          <w:color w:val="000000" w:themeColor="text1"/>
          <w:sz w:val="28"/>
          <w:szCs w:val="28"/>
          <w:rtl/>
          <w:lang w:bidi="fa-IR"/>
        </w:rPr>
        <w:t xml:space="preserve"> تا  قشر پیش پیش پیشانی جانبی با تفاوتهای فردی در هیجان خواهی و گرایش به تکانشگری در ارتباط است</w:t>
      </w:r>
      <w:r w:rsidR="00810A71" w:rsidRPr="002603B1">
        <w:rPr>
          <w:rFonts w:cs="B Zar" w:hint="cs"/>
          <w:color w:val="000000" w:themeColor="text1"/>
          <w:sz w:val="28"/>
          <w:szCs w:val="28"/>
          <w:rtl/>
          <w:lang w:bidi="fa-IR"/>
        </w:rPr>
        <w:t xml:space="preserve"> (چمبرز و همکاران، 2003، رومر و همکاران، 2011، مدیگان و همکاران، 2022)</w:t>
      </w:r>
      <w:r w:rsidR="008D1D77" w:rsidRPr="002603B1">
        <w:rPr>
          <w:rFonts w:cs="B Zar" w:hint="cs"/>
          <w:color w:val="000000" w:themeColor="text1"/>
          <w:sz w:val="28"/>
          <w:szCs w:val="28"/>
          <w:rtl/>
          <w:lang w:bidi="fa-IR"/>
        </w:rPr>
        <w:t xml:space="preserve">. </w:t>
      </w:r>
      <w:r w:rsidR="00E14806" w:rsidRPr="002603B1">
        <w:rPr>
          <w:rFonts w:cs="B Zar" w:hint="cs"/>
          <w:color w:val="000000" w:themeColor="text1"/>
          <w:sz w:val="28"/>
          <w:szCs w:val="28"/>
          <w:rtl/>
          <w:lang w:bidi="fa-IR"/>
        </w:rPr>
        <w:t>این مسیر همچنین از هسته اکومبنس عبور می کند که مر</w:t>
      </w:r>
      <w:r w:rsidR="00D74A3C" w:rsidRPr="002603B1">
        <w:rPr>
          <w:rFonts w:cs="B Zar" w:hint="cs"/>
          <w:color w:val="000000" w:themeColor="text1"/>
          <w:sz w:val="28"/>
          <w:szCs w:val="28"/>
          <w:rtl/>
          <w:lang w:bidi="fa-IR"/>
        </w:rPr>
        <w:t>ک</w:t>
      </w:r>
      <w:r w:rsidR="00E14806" w:rsidRPr="002603B1">
        <w:rPr>
          <w:rFonts w:cs="B Zar" w:hint="cs"/>
          <w:color w:val="000000" w:themeColor="text1"/>
          <w:sz w:val="28"/>
          <w:szCs w:val="28"/>
          <w:rtl/>
          <w:lang w:bidi="fa-IR"/>
        </w:rPr>
        <w:t xml:space="preserve">ز مهمی برای کنترل انگیزش و پاداش خواهی است </w:t>
      </w:r>
      <w:r w:rsidR="00810A71" w:rsidRPr="002603B1">
        <w:rPr>
          <w:rFonts w:cs="B Zar" w:hint="cs"/>
          <w:color w:val="000000" w:themeColor="text1"/>
          <w:sz w:val="28"/>
          <w:szCs w:val="28"/>
          <w:rtl/>
          <w:lang w:bidi="fa-IR"/>
        </w:rPr>
        <w:t>(</w:t>
      </w:r>
      <w:r w:rsidR="00377E87" w:rsidRPr="002603B1">
        <w:rPr>
          <w:rFonts w:cs="B Zar" w:hint="cs"/>
          <w:color w:val="000000" w:themeColor="text1"/>
          <w:sz w:val="28"/>
          <w:szCs w:val="28"/>
          <w:rtl/>
          <w:lang w:bidi="fa-IR"/>
        </w:rPr>
        <w:t>ناسلاک و آلوی، 2017).</w:t>
      </w:r>
      <w:r w:rsidR="00810A71" w:rsidRPr="002603B1">
        <w:rPr>
          <w:rFonts w:cs="B Zar" w:hint="cs"/>
          <w:color w:val="000000" w:themeColor="text1"/>
          <w:sz w:val="28"/>
          <w:szCs w:val="28"/>
          <w:rtl/>
          <w:lang w:bidi="fa-IR"/>
        </w:rPr>
        <w:t xml:space="preserve"> </w:t>
      </w:r>
      <w:r w:rsidR="00D74A3C" w:rsidRPr="002603B1">
        <w:rPr>
          <w:rFonts w:cs="B Zar" w:hint="cs"/>
          <w:color w:val="000000" w:themeColor="text1"/>
          <w:sz w:val="28"/>
          <w:szCs w:val="28"/>
          <w:rtl/>
          <w:lang w:bidi="fa-IR"/>
        </w:rPr>
        <w:t xml:space="preserve">مطالعات تصویربرداری مغز با استفاده از </w:t>
      </w:r>
      <w:r w:rsidR="00D74A3C" w:rsidRPr="002603B1">
        <w:rPr>
          <w:rFonts w:cs="B Zar"/>
          <w:color w:val="000000" w:themeColor="text1"/>
          <w:sz w:val="28"/>
          <w:szCs w:val="28"/>
          <w:lang w:bidi="fa-IR"/>
        </w:rPr>
        <w:t>fMRI</w:t>
      </w:r>
      <w:r w:rsidR="00D74A3C" w:rsidRPr="002603B1">
        <w:rPr>
          <w:rFonts w:cs="B Zar" w:hint="cs"/>
          <w:color w:val="000000" w:themeColor="text1"/>
          <w:sz w:val="28"/>
          <w:szCs w:val="28"/>
          <w:rtl/>
          <w:lang w:bidi="fa-IR"/>
        </w:rPr>
        <w:t xml:space="preserve"> و اسکن های مغزی نقش این سیستم را در رفتارهای پرخطر از جمله</w:t>
      </w:r>
      <w:r w:rsidR="00B93238" w:rsidRPr="002603B1">
        <w:rPr>
          <w:rFonts w:cs="B Zar" w:hint="cs"/>
          <w:color w:val="000000" w:themeColor="text1"/>
          <w:sz w:val="28"/>
          <w:szCs w:val="28"/>
          <w:rtl/>
          <w:lang w:bidi="fa-IR"/>
        </w:rPr>
        <w:t xml:space="preserve"> مصرف الکل (هینز</w:t>
      </w:r>
      <w:r w:rsidR="00FE2A55" w:rsidRPr="002603B1">
        <w:rPr>
          <w:rStyle w:val="FootnoteReference"/>
          <w:rFonts w:cs="B Zar"/>
          <w:color w:val="000000" w:themeColor="text1"/>
          <w:sz w:val="28"/>
          <w:szCs w:val="28"/>
          <w:rtl/>
          <w:lang w:bidi="fa-IR"/>
        </w:rPr>
        <w:footnoteReference w:id="13"/>
      </w:r>
      <w:r w:rsidR="00B93238" w:rsidRPr="002603B1">
        <w:rPr>
          <w:rFonts w:cs="B Zar" w:hint="cs"/>
          <w:color w:val="000000" w:themeColor="text1"/>
          <w:sz w:val="28"/>
          <w:szCs w:val="28"/>
          <w:rtl/>
          <w:lang w:bidi="fa-IR"/>
        </w:rPr>
        <w:t xml:space="preserve"> و همکاران، 2004</w:t>
      </w:r>
      <w:r w:rsidR="00407C8A" w:rsidRPr="002603B1">
        <w:rPr>
          <w:rFonts w:cs="B Zar" w:hint="cs"/>
          <w:color w:val="000000" w:themeColor="text1"/>
          <w:sz w:val="28"/>
          <w:szCs w:val="28"/>
          <w:rtl/>
          <w:lang w:bidi="fa-IR"/>
        </w:rPr>
        <w:t>، هوی</w:t>
      </w:r>
      <w:r w:rsidR="00407C8A" w:rsidRPr="002603B1">
        <w:rPr>
          <w:rStyle w:val="FootnoteReference"/>
          <w:rFonts w:cs="B Zar"/>
          <w:color w:val="000000" w:themeColor="text1"/>
          <w:sz w:val="28"/>
          <w:szCs w:val="28"/>
          <w:rtl/>
          <w:lang w:bidi="fa-IR"/>
        </w:rPr>
        <w:footnoteReference w:id="14"/>
      </w:r>
      <w:r w:rsidR="00407C8A" w:rsidRPr="002603B1">
        <w:rPr>
          <w:rFonts w:cs="B Zar" w:hint="cs"/>
          <w:color w:val="000000" w:themeColor="text1"/>
          <w:sz w:val="28"/>
          <w:szCs w:val="28"/>
          <w:rtl/>
          <w:lang w:bidi="fa-IR"/>
        </w:rPr>
        <w:t xml:space="preserve"> و همکاران، 2014</w:t>
      </w:r>
      <w:r w:rsidR="00B93238" w:rsidRPr="002603B1">
        <w:rPr>
          <w:rFonts w:cs="B Zar" w:hint="cs"/>
          <w:color w:val="000000" w:themeColor="text1"/>
          <w:sz w:val="28"/>
          <w:szCs w:val="28"/>
          <w:rtl/>
          <w:lang w:bidi="fa-IR"/>
        </w:rPr>
        <w:t>)</w:t>
      </w:r>
      <w:r w:rsidR="00FE2A55" w:rsidRPr="002603B1">
        <w:rPr>
          <w:rFonts w:cs="B Zar" w:hint="cs"/>
          <w:color w:val="000000" w:themeColor="text1"/>
          <w:sz w:val="28"/>
          <w:szCs w:val="28"/>
          <w:rtl/>
          <w:lang w:bidi="fa-IR"/>
        </w:rPr>
        <w:t xml:space="preserve">، </w:t>
      </w:r>
      <w:r w:rsidR="00D052BF" w:rsidRPr="002603B1">
        <w:rPr>
          <w:rFonts w:cs="B Zar" w:hint="cs"/>
          <w:color w:val="000000" w:themeColor="text1"/>
          <w:sz w:val="28"/>
          <w:szCs w:val="28"/>
          <w:rtl/>
          <w:lang w:bidi="fa-IR"/>
        </w:rPr>
        <w:lastRenderedPageBreak/>
        <w:t>اعتیاد به قمار</w:t>
      </w:r>
      <w:r w:rsidR="00AA7627" w:rsidRPr="002603B1">
        <w:rPr>
          <w:rFonts w:cs="B Zar" w:hint="cs"/>
          <w:color w:val="000000" w:themeColor="text1"/>
          <w:sz w:val="28"/>
          <w:szCs w:val="28"/>
          <w:rtl/>
          <w:lang w:bidi="fa-IR"/>
        </w:rPr>
        <w:t xml:space="preserve"> (</w:t>
      </w:r>
      <w:r w:rsidR="00AA0F05">
        <w:rPr>
          <w:rFonts w:cs="B Zar" w:hint="cs"/>
          <w:color w:val="000000" w:themeColor="text1"/>
          <w:sz w:val="28"/>
          <w:szCs w:val="28"/>
          <w:rtl/>
          <w:lang w:bidi="fa-IR"/>
        </w:rPr>
        <w:t>پیترز و همکاران،</w:t>
      </w:r>
      <w:r w:rsidR="00AA7627" w:rsidRPr="002603B1">
        <w:rPr>
          <w:rFonts w:cs="B Zar" w:hint="cs"/>
          <w:color w:val="000000" w:themeColor="text1"/>
          <w:sz w:val="28"/>
          <w:szCs w:val="28"/>
          <w:rtl/>
          <w:lang w:bidi="fa-IR"/>
        </w:rPr>
        <w:t xml:space="preserve"> 2020</w:t>
      </w:r>
      <w:r w:rsidR="00E0426F" w:rsidRPr="002603B1">
        <w:rPr>
          <w:rFonts w:cs="B Zar" w:hint="cs"/>
          <w:color w:val="000000" w:themeColor="text1"/>
          <w:sz w:val="28"/>
          <w:szCs w:val="28"/>
          <w:rtl/>
          <w:lang w:bidi="fa-IR"/>
        </w:rPr>
        <w:t>؛ لینت</w:t>
      </w:r>
      <w:r w:rsidR="00E0426F" w:rsidRPr="002603B1">
        <w:rPr>
          <w:rStyle w:val="FootnoteReference"/>
          <w:rFonts w:cs="B Zar"/>
          <w:color w:val="000000" w:themeColor="text1"/>
          <w:sz w:val="28"/>
          <w:szCs w:val="28"/>
          <w:rtl/>
          <w:lang w:bidi="fa-IR"/>
        </w:rPr>
        <w:footnoteReference w:id="15"/>
      </w:r>
      <w:r w:rsidR="00E0426F" w:rsidRPr="002603B1">
        <w:rPr>
          <w:rFonts w:cs="B Zar" w:hint="cs"/>
          <w:color w:val="000000" w:themeColor="text1"/>
          <w:sz w:val="28"/>
          <w:szCs w:val="28"/>
          <w:rtl/>
          <w:lang w:bidi="fa-IR"/>
        </w:rPr>
        <w:t>، 2020</w:t>
      </w:r>
      <w:r w:rsidR="00AA7627" w:rsidRPr="002603B1">
        <w:rPr>
          <w:rFonts w:cs="B Zar" w:hint="cs"/>
          <w:color w:val="000000" w:themeColor="text1"/>
          <w:sz w:val="28"/>
          <w:szCs w:val="28"/>
          <w:rtl/>
          <w:lang w:bidi="fa-IR"/>
        </w:rPr>
        <w:t xml:space="preserve">)، </w:t>
      </w:r>
      <w:r w:rsidR="00710167" w:rsidRPr="002603B1">
        <w:rPr>
          <w:rFonts w:cs="B Zar" w:hint="cs"/>
          <w:color w:val="000000" w:themeColor="text1"/>
          <w:sz w:val="28"/>
          <w:szCs w:val="28"/>
          <w:rtl/>
          <w:lang w:bidi="fa-IR"/>
        </w:rPr>
        <w:t>تکانشگری (ویلند</w:t>
      </w:r>
      <w:r w:rsidR="00A3352F" w:rsidRPr="002603B1">
        <w:rPr>
          <w:rStyle w:val="FootnoteReference"/>
          <w:rFonts w:cs="B Zar"/>
          <w:color w:val="000000" w:themeColor="text1"/>
          <w:sz w:val="28"/>
          <w:szCs w:val="28"/>
          <w:rtl/>
          <w:lang w:bidi="fa-IR"/>
        </w:rPr>
        <w:footnoteReference w:id="16"/>
      </w:r>
      <w:r w:rsidR="00710167" w:rsidRPr="002603B1">
        <w:rPr>
          <w:rFonts w:cs="B Zar" w:hint="cs"/>
          <w:color w:val="000000" w:themeColor="text1"/>
          <w:sz w:val="28"/>
          <w:szCs w:val="28"/>
          <w:rtl/>
          <w:lang w:bidi="fa-IR"/>
        </w:rPr>
        <w:t xml:space="preserve"> و همکاران، 2014؛</w:t>
      </w:r>
      <w:r w:rsidR="00D052BF" w:rsidRPr="002603B1">
        <w:rPr>
          <w:rFonts w:cs="B Zar" w:hint="cs"/>
          <w:color w:val="000000" w:themeColor="text1"/>
          <w:sz w:val="28"/>
          <w:szCs w:val="28"/>
          <w:rtl/>
          <w:lang w:bidi="fa-IR"/>
        </w:rPr>
        <w:t xml:space="preserve"> </w:t>
      </w:r>
      <w:r w:rsidR="009A3BE2" w:rsidRPr="002603B1">
        <w:rPr>
          <w:rFonts w:cs="B Zar" w:hint="cs"/>
          <w:color w:val="000000" w:themeColor="text1"/>
          <w:sz w:val="28"/>
          <w:szCs w:val="28"/>
          <w:rtl/>
          <w:lang w:bidi="fa-IR"/>
        </w:rPr>
        <w:t>لندن</w:t>
      </w:r>
      <w:r w:rsidR="009A3BE2" w:rsidRPr="002603B1">
        <w:rPr>
          <w:rStyle w:val="FootnoteReference"/>
          <w:rFonts w:cs="B Zar"/>
          <w:color w:val="000000" w:themeColor="text1"/>
          <w:sz w:val="28"/>
          <w:szCs w:val="28"/>
          <w:rtl/>
          <w:lang w:bidi="fa-IR"/>
        </w:rPr>
        <w:footnoteReference w:id="17"/>
      </w:r>
      <w:r w:rsidR="009A3BE2" w:rsidRPr="002603B1">
        <w:rPr>
          <w:rFonts w:cs="B Zar" w:hint="cs"/>
          <w:color w:val="000000" w:themeColor="text1"/>
          <w:sz w:val="28"/>
          <w:szCs w:val="28"/>
          <w:rtl/>
          <w:lang w:bidi="fa-IR"/>
        </w:rPr>
        <w:t xml:space="preserve"> و همکاران، 2020)؛ </w:t>
      </w:r>
      <w:r w:rsidR="00834A2B" w:rsidRPr="002603B1">
        <w:rPr>
          <w:rFonts w:cs="B Zar" w:hint="cs"/>
          <w:color w:val="000000" w:themeColor="text1"/>
          <w:sz w:val="28"/>
          <w:szCs w:val="28"/>
          <w:rtl/>
          <w:lang w:bidi="fa-IR"/>
        </w:rPr>
        <w:t xml:space="preserve">و </w:t>
      </w:r>
      <w:r w:rsidR="00DE3CD6" w:rsidRPr="002603B1">
        <w:rPr>
          <w:rFonts w:cs="B Zar" w:hint="cs"/>
          <w:color w:val="000000" w:themeColor="text1"/>
          <w:sz w:val="28"/>
          <w:szCs w:val="28"/>
          <w:rtl/>
          <w:lang w:bidi="fa-IR"/>
        </w:rPr>
        <w:t xml:space="preserve">هیجان خواهی </w:t>
      </w:r>
      <w:r w:rsidR="00632DDF" w:rsidRPr="002603B1">
        <w:rPr>
          <w:rFonts w:cs="B Zar" w:hint="cs"/>
          <w:color w:val="000000" w:themeColor="text1"/>
          <w:sz w:val="28"/>
          <w:szCs w:val="28"/>
          <w:rtl/>
          <w:lang w:bidi="fa-IR"/>
        </w:rPr>
        <w:t>(چانگ</w:t>
      </w:r>
      <w:r w:rsidR="00632DDF" w:rsidRPr="002603B1">
        <w:rPr>
          <w:rStyle w:val="FootnoteReference"/>
          <w:rFonts w:cs="B Zar"/>
          <w:color w:val="000000" w:themeColor="text1"/>
          <w:sz w:val="28"/>
          <w:szCs w:val="28"/>
          <w:rtl/>
          <w:lang w:bidi="fa-IR"/>
        </w:rPr>
        <w:footnoteReference w:id="18"/>
      </w:r>
      <w:r w:rsidR="00632DDF" w:rsidRPr="002603B1">
        <w:rPr>
          <w:rFonts w:cs="B Zar" w:hint="cs"/>
          <w:color w:val="000000" w:themeColor="text1"/>
          <w:sz w:val="28"/>
          <w:szCs w:val="28"/>
          <w:rtl/>
          <w:lang w:bidi="fa-IR"/>
        </w:rPr>
        <w:t xml:space="preserve"> و همکاران، 2022)</w:t>
      </w:r>
      <w:r w:rsidR="0018209D" w:rsidRPr="002603B1">
        <w:rPr>
          <w:rFonts w:cs="B Zar" w:hint="cs"/>
          <w:color w:val="000000" w:themeColor="text1"/>
          <w:sz w:val="28"/>
          <w:szCs w:val="28"/>
          <w:rtl/>
          <w:lang w:bidi="fa-IR"/>
        </w:rPr>
        <w:t xml:space="preserve"> نشان داده اند. </w:t>
      </w:r>
    </w:p>
    <w:p w14:paraId="57467149" w14:textId="7602FC9A" w:rsidR="00D84EF9" w:rsidRPr="002603B1" w:rsidRDefault="00B15B45" w:rsidP="00510818">
      <w:pPr>
        <w:autoSpaceDE w:val="0"/>
        <w:autoSpaceDN w:val="0"/>
        <w:bidi/>
        <w:adjustRightInd w:val="0"/>
        <w:spacing w:after="0"/>
        <w:ind w:firstLine="540"/>
        <w:jc w:val="both"/>
        <w:rPr>
          <w:rFonts w:cs="B Zar"/>
          <w:sz w:val="28"/>
          <w:szCs w:val="28"/>
          <w:rtl/>
          <w:lang w:bidi="fa-IR"/>
        </w:rPr>
      </w:pPr>
      <w:r w:rsidRPr="00307A89">
        <w:rPr>
          <w:rFonts w:cs="B Zar" w:hint="cs"/>
          <w:color w:val="000000" w:themeColor="text1"/>
          <w:sz w:val="28"/>
          <w:szCs w:val="28"/>
          <w:rtl/>
          <w:lang w:bidi="fa-IR"/>
        </w:rPr>
        <w:t xml:space="preserve">روش های </w:t>
      </w:r>
      <w:r w:rsidRPr="002603B1">
        <w:rPr>
          <w:rFonts w:cs="B Zar" w:hint="cs"/>
          <w:color w:val="000000" w:themeColor="text1"/>
          <w:sz w:val="28"/>
          <w:szCs w:val="28"/>
          <w:rtl/>
          <w:lang w:bidi="fa-IR"/>
        </w:rPr>
        <w:t xml:space="preserve">تصویربرداری مغز مثل </w:t>
      </w:r>
      <w:r w:rsidRPr="002603B1">
        <w:rPr>
          <w:rFonts w:cs="B Zar"/>
          <w:color w:val="000000" w:themeColor="text1"/>
          <w:sz w:val="28"/>
          <w:szCs w:val="28"/>
          <w:lang w:bidi="fa-IR"/>
        </w:rPr>
        <w:t>fMRI</w:t>
      </w:r>
      <w:r w:rsidRPr="002603B1">
        <w:rPr>
          <w:rFonts w:cs="B Zar" w:hint="cs"/>
          <w:color w:val="000000" w:themeColor="text1"/>
          <w:sz w:val="28"/>
          <w:szCs w:val="28"/>
          <w:rtl/>
          <w:lang w:bidi="fa-IR"/>
        </w:rPr>
        <w:t xml:space="preserve"> قادر به تمیز رویدادهای شناختی از لحاظ دقت زمانی نیستند، از اینرو </w:t>
      </w:r>
      <w:r w:rsidR="001312BC" w:rsidRPr="002603B1">
        <w:rPr>
          <w:rFonts w:cs="B Zar" w:hint="cs"/>
          <w:color w:val="000000" w:themeColor="text1"/>
          <w:sz w:val="28"/>
          <w:szCs w:val="28"/>
          <w:rtl/>
          <w:lang w:bidi="fa-IR"/>
        </w:rPr>
        <w:t xml:space="preserve">گروهی از مطالعات در حوزه همبسته های عصبی رفتار پر خطر از روش پتانسیل وابسته به رویداد </w:t>
      </w:r>
      <w:r w:rsidR="001312BC" w:rsidRPr="002603B1">
        <w:rPr>
          <w:rFonts w:cs="B Zar"/>
          <w:color w:val="000000" w:themeColor="text1"/>
          <w:sz w:val="28"/>
          <w:szCs w:val="28"/>
          <w:lang w:bidi="fa-IR"/>
        </w:rPr>
        <w:t>ERP</w:t>
      </w:r>
      <w:r w:rsidR="001312BC" w:rsidRPr="002603B1">
        <w:rPr>
          <w:rFonts w:cs="B Zar" w:hint="cs"/>
          <w:color w:val="000000" w:themeColor="text1"/>
          <w:sz w:val="28"/>
          <w:szCs w:val="28"/>
          <w:rtl/>
          <w:lang w:bidi="fa-IR"/>
        </w:rPr>
        <w:t xml:space="preserve"> استفاده کرده اند</w:t>
      </w:r>
      <w:r w:rsidRPr="002603B1">
        <w:rPr>
          <w:rFonts w:cs="B Zar" w:hint="cs"/>
          <w:color w:val="000000" w:themeColor="text1"/>
          <w:sz w:val="28"/>
          <w:szCs w:val="28"/>
          <w:rtl/>
          <w:lang w:bidi="fa-IR"/>
        </w:rPr>
        <w:t xml:space="preserve"> (ژنگ</w:t>
      </w:r>
      <w:r w:rsidR="00BB384D" w:rsidRPr="002603B1">
        <w:rPr>
          <w:rStyle w:val="FootnoteReference"/>
          <w:rFonts w:cs="B Zar"/>
          <w:sz w:val="28"/>
          <w:szCs w:val="28"/>
          <w:rtl/>
          <w:lang w:bidi="fa-IR"/>
        </w:rPr>
        <w:footnoteReference w:id="19"/>
      </w:r>
      <w:r w:rsidR="00BB384D" w:rsidRPr="002603B1">
        <w:rPr>
          <w:rFonts w:cs="B Zar" w:hint="cs"/>
          <w:sz w:val="28"/>
          <w:szCs w:val="28"/>
          <w:rtl/>
          <w:lang w:bidi="fa-IR"/>
        </w:rPr>
        <w:t xml:space="preserve"> </w:t>
      </w:r>
      <w:r w:rsidRPr="002603B1">
        <w:rPr>
          <w:rFonts w:cs="B Zar" w:hint="cs"/>
          <w:color w:val="000000" w:themeColor="text1"/>
          <w:sz w:val="28"/>
          <w:szCs w:val="28"/>
          <w:rtl/>
          <w:lang w:bidi="fa-IR"/>
        </w:rPr>
        <w:t xml:space="preserve">و همکاران، 2020). </w:t>
      </w:r>
      <w:r w:rsidR="00755C95" w:rsidRPr="002603B1">
        <w:rPr>
          <w:rFonts w:cs="B Zar" w:hint="cs"/>
          <w:color w:val="000000" w:themeColor="text1"/>
          <w:sz w:val="28"/>
          <w:szCs w:val="28"/>
          <w:rtl/>
          <w:lang w:bidi="fa-IR"/>
        </w:rPr>
        <w:t>استفاده از این روش مخصوصا مطالعه</w:t>
      </w:r>
      <w:r w:rsidRPr="002603B1">
        <w:rPr>
          <w:rFonts w:cs="B Zar" w:hint="cs"/>
          <w:color w:val="000000" w:themeColor="text1"/>
          <w:sz w:val="28"/>
          <w:szCs w:val="28"/>
          <w:rtl/>
          <w:lang w:bidi="fa-IR"/>
        </w:rPr>
        <w:t xml:space="preserve"> پردازش فیدبک </w:t>
      </w:r>
      <w:r w:rsidR="00755C95" w:rsidRPr="002603B1">
        <w:rPr>
          <w:rFonts w:cs="B Zar" w:hint="cs"/>
          <w:color w:val="000000" w:themeColor="text1"/>
          <w:sz w:val="28"/>
          <w:szCs w:val="28"/>
          <w:rtl/>
          <w:lang w:bidi="fa-IR"/>
        </w:rPr>
        <w:t xml:space="preserve">یا پاداش را در مطالعات حوزه تصمیم گیری پرخطر ممکن می سازد. </w:t>
      </w:r>
      <w:r w:rsidR="00352C90" w:rsidRPr="002603B1">
        <w:rPr>
          <w:rFonts w:cs="B Zar" w:hint="cs"/>
          <w:color w:val="000000" w:themeColor="text1"/>
          <w:sz w:val="28"/>
          <w:szCs w:val="28"/>
          <w:rtl/>
          <w:lang w:bidi="fa-IR"/>
        </w:rPr>
        <w:t>پردازش فیدبک یا مرحله پاداش</w:t>
      </w:r>
      <w:r w:rsidR="00440E80" w:rsidRPr="002603B1">
        <w:rPr>
          <w:rFonts w:cs="B Zar" w:hint="cs"/>
          <w:color w:val="000000" w:themeColor="text1"/>
          <w:sz w:val="28"/>
          <w:szCs w:val="28"/>
          <w:rtl/>
          <w:lang w:bidi="fa-IR"/>
        </w:rPr>
        <w:t>-</w:t>
      </w:r>
      <w:r w:rsidR="00352C90" w:rsidRPr="002603B1">
        <w:rPr>
          <w:rFonts w:cs="B Zar" w:hint="cs"/>
          <w:color w:val="000000" w:themeColor="text1"/>
          <w:sz w:val="28"/>
          <w:szCs w:val="28"/>
          <w:rtl/>
          <w:lang w:bidi="fa-IR"/>
        </w:rPr>
        <w:t xml:space="preserve">نتیجه </w:t>
      </w:r>
      <w:r w:rsidR="00440E80" w:rsidRPr="002603B1">
        <w:rPr>
          <w:rFonts w:cs="B Zar" w:hint="cs"/>
          <w:color w:val="000000" w:themeColor="text1"/>
          <w:sz w:val="28"/>
          <w:szCs w:val="28"/>
          <w:rtl/>
          <w:lang w:bidi="fa-IR"/>
        </w:rPr>
        <w:t>با</w:t>
      </w:r>
      <w:r w:rsidR="00352C90" w:rsidRPr="002603B1">
        <w:rPr>
          <w:rFonts w:cs="B Zar" w:hint="cs"/>
          <w:color w:val="000000" w:themeColor="text1"/>
          <w:sz w:val="28"/>
          <w:szCs w:val="28"/>
          <w:rtl/>
          <w:lang w:bidi="fa-IR"/>
        </w:rPr>
        <w:t xml:space="preserve"> ارزیابی </w:t>
      </w:r>
      <w:r w:rsidR="00440E80" w:rsidRPr="002603B1">
        <w:rPr>
          <w:rFonts w:cs="B Zar" w:hint="cs"/>
          <w:color w:val="000000" w:themeColor="text1"/>
          <w:sz w:val="28"/>
          <w:szCs w:val="28"/>
          <w:rtl/>
          <w:lang w:bidi="fa-IR"/>
        </w:rPr>
        <w:t>فیدبک</w:t>
      </w:r>
      <w:r w:rsidR="00BB384D" w:rsidRPr="002603B1">
        <w:rPr>
          <w:rFonts w:cs="B Zar" w:hint="cs"/>
          <w:color w:val="000000" w:themeColor="text1"/>
          <w:sz w:val="28"/>
          <w:szCs w:val="28"/>
          <w:rtl/>
          <w:lang w:bidi="fa-IR"/>
        </w:rPr>
        <w:t xml:space="preserve"> یا پاداش</w:t>
      </w:r>
      <w:r w:rsidR="00440E80" w:rsidRPr="002603B1">
        <w:rPr>
          <w:rFonts w:cs="B Zar" w:hint="cs"/>
          <w:color w:val="000000" w:themeColor="text1"/>
          <w:sz w:val="28"/>
          <w:szCs w:val="28"/>
          <w:rtl/>
          <w:lang w:bidi="fa-IR"/>
        </w:rPr>
        <w:t xml:space="preserve"> همراه است </w:t>
      </w:r>
      <w:r w:rsidR="00440E80" w:rsidRPr="002603B1">
        <w:rPr>
          <w:rFonts w:cs="B Zar" w:hint="cs"/>
          <w:sz w:val="28"/>
          <w:szCs w:val="28"/>
          <w:rtl/>
          <w:lang w:bidi="fa-IR"/>
        </w:rPr>
        <w:t>(ژنگ</w:t>
      </w:r>
      <w:r w:rsidR="00BB384D" w:rsidRPr="002603B1">
        <w:rPr>
          <w:rFonts w:cs="B Zar" w:hint="cs"/>
          <w:sz w:val="28"/>
          <w:szCs w:val="28"/>
          <w:rtl/>
          <w:lang w:bidi="fa-IR"/>
        </w:rPr>
        <w:t xml:space="preserve"> </w:t>
      </w:r>
      <w:r w:rsidR="00440E80" w:rsidRPr="002603B1">
        <w:rPr>
          <w:rFonts w:cs="B Zar" w:hint="cs"/>
          <w:sz w:val="28"/>
          <w:szCs w:val="28"/>
          <w:rtl/>
          <w:lang w:bidi="fa-IR"/>
        </w:rPr>
        <w:t>و همکاران، 2017؛ اولدهام</w:t>
      </w:r>
      <w:r w:rsidR="00440E80" w:rsidRPr="002603B1">
        <w:rPr>
          <w:rStyle w:val="FootnoteReference"/>
          <w:rFonts w:cs="B Zar"/>
          <w:sz w:val="28"/>
          <w:szCs w:val="28"/>
          <w:rtl/>
          <w:lang w:bidi="fa-IR"/>
        </w:rPr>
        <w:footnoteReference w:id="20"/>
      </w:r>
      <w:r w:rsidR="00440E80" w:rsidRPr="002603B1">
        <w:rPr>
          <w:rFonts w:cs="B Zar" w:hint="cs"/>
          <w:sz w:val="28"/>
          <w:szCs w:val="28"/>
          <w:rtl/>
          <w:lang w:bidi="fa-IR"/>
        </w:rPr>
        <w:t xml:space="preserve"> و همکاران، 2018)</w:t>
      </w:r>
      <w:r w:rsidR="00BB384D" w:rsidRPr="002603B1">
        <w:rPr>
          <w:rFonts w:cs="B Zar" w:hint="cs"/>
          <w:sz w:val="28"/>
          <w:szCs w:val="28"/>
          <w:rtl/>
          <w:lang w:bidi="fa-IR"/>
        </w:rPr>
        <w:t xml:space="preserve"> و معمولا افراد از این ارزیابی</w:t>
      </w:r>
      <w:r w:rsidR="009127D9" w:rsidRPr="002603B1">
        <w:rPr>
          <w:rFonts w:cs="B Zar" w:hint="cs"/>
          <w:sz w:val="28"/>
          <w:szCs w:val="28"/>
          <w:rtl/>
          <w:lang w:bidi="fa-IR"/>
        </w:rPr>
        <w:t>ها</w:t>
      </w:r>
      <w:r w:rsidR="00BB384D" w:rsidRPr="002603B1">
        <w:rPr>
          <w:rFonts w:cs="B Zar" w:hint="cs"/>
          <w:sz w:val="28"/>
          <w:szCs w:val="28"/>
          <w:rtl/>
          <w:lang w:bidi="fa-IR"/>
        </w:rPr>
        <w:t xml:space="preserve"> برای ارتقای کیفیت تصمیمات آینده استفاده می کنند (ژنگ و همکاران، 2020</w:t>
      </w:r>
      <w:r w:rsidR="00510818" w:rsidRPr="002603B1">
        <w:rPr>
          <w:rFonts w:cs="B Zar" w:hint="cs"/>
          <w:sz w:val="28"/>
          <w:szCs w:val="28"/>
          <w:rtl/>
          <w:lang w:bidi="fa-IR"/>
        </w:rPr>
        <w:t xml:space="preserve">؛ رانگل و همکاران، 2008). </w:t>
      </w:r>
    </w:p>
    <w:p w14:paraId="67D5ABC0" w14:textId="79CA621B" w:rsidR="008C11A9" w:rsidRPr="002603B1" w:rsidRDefault="00510818" w:rsidP="00D84EF9">
      <w:pPr>
        <w:autoSpaceDE w:val="0"/>
        <w:autoSpaceDN w:val="0"/>
        <w:bidi/>
        <w:adjustRightInd w:val="0"/>
        <w:spacing w:after="0"/>
        <w:ind w:firstLine="540"/>
        <w:jc w:val="both"/>
        <w:rPr>
          <w:rFonts w:cs="Calibri"/>
          <w:color w:val="000000" w:themeColor="text1"/>
          <w:sz w:val="28"/>
          <w:szCs w:val="28"/>
          <w:lang w:bidi="fa-IR"/>
        </w:rPr>
      </w:pPr>
      <w:r w:rsidRPr="002603B1">
        <w:rPr>
          <w:rFonts w:cs="B Zar" w:hint="cs"/>
          <w:sz w:val="28"/>
          <w:szCs w:val="28"/>
          <w:rtl/>
          <w:lang w:bidi="fa-IR"/>
        </w:rPr>
        <w:t>مولفه های الکتروانسفالوگرافی متعددی با پردازش فیدبک همراه هستند،</w:t>
      </w:r>
      <w:r w:rsidR="00FB6615" w:rsidRPr="002603B1">
        <w:rPr>
          <w:rFonts w:cs="B Zar" w:hint="cs"/>
          <w:color w:val="000000" w:themeColor="text1"/>
          <w:sz w:val="28"/>
          <w:szCs w:val="28"/>
          <w:rtl/>
          <w:lang w:bidi="fa-IR"/>
        </w:rPr>
        <w:t xml:space="preserve"> یکی از</w:t>
      </w:r>
      <w:r w:rsidRPr="002603B1">
        <w:rPr>
          <w:rFonts w:cs="B Zar" w:hint="cs"/>
          <w:color w:val="000000" w:themeColor="text1"/>
          <w:sz w:val="28"/>
          <w:szCs w:val="28"/>
          <w:rtl/>
          <w:lang w:bidi="fa-IR"/>
        </w:rPr>
        <w:t xml:space="preserve"> این</w:t>
      </w:r>
      <w:r w:rsidR="00FB6615" w:rsidRPr="002603B1">
        <w:rPr>
          <w:rFonts w:cs="B Zar" w:hint="cs"/>
          <w:color w:val="000000" w:themeColor="text1"/>
          <w:sz w:val="28"/>
          <w:szCs w:val="28"/>
          <w:rtl/>
          <w:lang w:bidi="fa-IR"/>
        </w:rPr>
        <w:t xml:space="preserve"> مولفه های </w:t>
      </w:r>
      <w:r w:rsidR="00FB6615" w:rsidRPr="002603B1">
        <w:rPr>
          <w:rFonts w:cs="B Zar"/>
          <w:color w:val="000000" w:themeColor="text1"/>
          <w:sz w:val="28"/>
          <w:szCs w:val="28"/>
          <w:lang w:bidi="fa-IR"/>
        </w:rPr>
        <w:t>ERP</w:t>
      </w:r>
      <w:r w:rsidR="00FB6615" w:rsidRPr="002603B1">
        <w:rPr>
          <w:rFonts w:cs="B Zar" w:hint="cs"/>
          <w:color w:val="000000" w:themeColor="text1"/>
          <w:sz w:val="28"/>
          <w:szCs w:val="28"/>
          <w:rtl/>
          <w:lang w:bidi="fa-IR"/>
        </w:rPr>
        <w:t xml:space="preserve"> که با تغییرات دوپامینرژیک و انگیزش در ارتباط هست مولفه مثبت </w:t>
      </w:r>
      <w:r w:rsidR="00665167" w:rsidRPr="002603B1">
        <w:rPr>
          <w:rFonts w:cs="B Zar"/>
          <w:color w:val="000000" w:themeColor="text1"/>
          <w:sz w:val="28"/>
          <w:szCs w:val="28"/>
          <w:lang w:bidi="fa-IR"/>
        </w:rPr>
        <w:t xml:space="preserve"> </w:t>
      </w:r>
      <w:r w:rsidR="00C05006" w:rsidRPr="002603B1">
        <w:rPr>
          <w:rFonts w:cs="B Zar"/>
          <w:color w:val="000000" w:themeColor="text1"/>
          <w:sz w:val="28"/>
          <w:szCs w:val="28"/>
          <w:lang w:bidi="fa-IR"/>
        </w:rPr>
        <w:t>p300</w:t>
      </w:r>
      <w:r w:rsidR="008C11A9" w:rsidRPr="002603B1">
        <w:rPr>
          <w:rFonts w:cs="Calibri" w:hint="cs"/>
          <w:color w:val="000000" w:themeColor="text1"/>
          <w:sz w:val="28"/>
          <w:szCs w:val="28"/>
          <w:rtl/>
          <w:lang w:bidi="fa-IR"/>
        </w:rPr>
        <w:t>می باشد.</w:t>
      </w:r>
      <w:r w:rsidR="008C11A9" w:rsidRPr="002603B1">
        <w:rPr>
          <w:rFonts w:cs="B Zar" w:hint="cs"/>
          <w:sz w:val="28"/>
          <w:szCs w:val="28"/>
          <w:rtl/>
          <w:lang w:bidi="fa-IR"/>
        </w:rPr>
        <w:t xml:space="preserve"> مطالعات اولیه از جمله هیل و همکاران (1998) نشان داده اند که بین </w:t>
      </w:r>
      <w:r w:rsidR="0018209D" w:rsidRPr="002603B1">
        <w:rPr>
          <w:rFonts w:cs="B Zar" w:hint="cs"/>
          <w:sz w:val="28"/>
          <w:szCs w:val="28"/>
          <w:rtl/>
          <w:lang w:bidi="fa-IR"/>
        </w:rPr>
        <w:t>دامنه</w:t>
      </w:r>
      <w:r w:rsidR="008C11A9" w:rsidRPr="002603B1">
        <w:rPr>
          <w:rFonts w:cs="B Zar" w:hint="cs"/>
          <w:sz w:val="28"/>
          <w:szCs w:val="28"/>
          <w:rtl/>
          <w:lang w:bidi="fa-IR"/>
        </w:rPr>
        <w:t xml:space="preserve"> مولفه </w:t>
      </w:r>
      <w:r w:rsidR="008C11A9" w:rsidRPr="002603B1">
        <w:rPr>
          <w:rFonts w:cs="B Zar"/>
          <w:sz w:val="28"/>
          <w:szCs w:val="28"/>
          <w:lang w:bidi="fa-IR"/>
        </w:rPr>
        <w:t>p300</w:t>
      </w:r>
      <w:r w:rsidR="008C11A9" w:rsidRPr="002603B1">
        <w:rPr>
          <w:rFonts w:cs="B Zar" w:hint="cs"/>
          <w:sz w:val="28"/>
          <w:szCs w:val="28"/>
          <w:rtl/>
          <w:lang w:bidi="fa-IR"/>
        </w:rPr>
        <w:t xml:space="preserve"> با ژن های دوپامینرژیک ارتباط وجود دارد. مولفه </w:t>
      </w:r>
      <w:r w:rsidR="008C11A9" w:rsidRPr="002603B1">
        <w:rPr>
          <w:rFonts w:cs="B Zar"/>
          <w:sz w:val="28"/>
          <w:szCs w:val="28"/>
          <w:lang w:bidi="fa-IR"/>
        </w:rPr>
        <w:t>p300</w:t>
      </w:r>
      <w:r w:rsidR="008C11A9" w:rsidRPr="002603B1">
        <w:rPr>
          <w:rFonts w:cs="B Zar" w:hint="cs"/>
          <w:sz w:val="28"/>
          <w:szCs w:val="28"/>
          <w:rtl/>
          <w:lang w:bidi="fa-IR"/>
        </w:rPr>
        <w:t xml:space="preserve"> را می توان بعد از دریافت پاداش در فاصله 300 تا 600 میلی ثانیه ثبت کرد و شامل طبقه بندی پاداش کسب شده (یا نتایج)، به روز کردن بافت</w:t>
      </w:r>
      <w:r w:rsidR="00FE43B7" w:rsidRPr="002603B1">
        <w:rPr>
          <w:rFonts w:cs="B Zar" w:hint="cs"/>
          <w:sz w:val="28"/>
          <w:szCs w:val="28"/>
          <w:rtl/>
          <w:lang w:bidi="fa-IR"/>
        </w:rPr>
        <w:t xml:space="preserve">، برجستگی انگیزشی (ژنگ و همکاران، 2020) </w:t>
      </w:r>
      <w:r w:rsidR="008C11A9" w:rsidRPr="002603B1">
        <w:rPr>
          <w:rFonts w:cs="B Zar" w:hint="cs"/>
          <w:sz w:val="28"/>
          <w:szCs w:val="28"/>
          <w:rtl/>
          <w:lang w:bidi="fa-IR"/>
        </w:rPr>
        <w:t>و یکپارچه سازی محتوای حافظه کاری برای بیشینه کردن پاداش های آینده (پلیچ</w:t>
      </w:r>
      <w:r w:rsidR="008C11A9" w:rsidRPr="002603B1">
        <w:rPr>
          <w:rStyle w:val="FootnoteReference"/>
          <w:rFonts w:cs="B Zar"/>
          <w:sz w:val="28"/>
          <w:szCs w:val="28"/>
          <w:rtl/>
          <w:lang w:bidi="fa-IR"/>
        </w:rPr>
        <w:footnoteReference w:id="21"/>
      </w:r>
      <w:r w:rsidR="008C11A9" w:rsidRPr="002603B1">
        <w:rPr>
          <w:rFonts w:cs="B Zar" w:hint="cs"/>
          <w:sz w:val="28"/>
          <w:szCs w:val="28"/>
          <w:rtl/>
          <w:lang w:bidi="fa-IR"/>
        </w:rPr>
        <w:t>، 2007؛ گلزر و همکاران، 2018)</w:t>
      </w:r>
      <w:r w:rsidR="00856C54" w:rsidRPr="00856C54">
        <w:rPr>
          <w:rFonts w:cs="B Zar" w:hint="cs"/>
          <w:sz w:val="28"/>
          <w:szCs w:val="28"/>
          <w:rtl/>
          <w:lang w:bidi="fa-IR"/>
        </w:rPr>
        <w:t xml:space="preserve"> </w:t>
      </w:r>
      <w:r w:rsidR="00856C54" w:rsidRPr="002603B1">
        <w:rPr>
          <w:rFonts w:cs="B Zar" w:hint="cs"/>
          <w:sz w:val="28"/>
          <w:szCs w:val="28"/>
          <w:rtl/>
          <w:lang w:bidi="fa-IR"/>
        </w:rPr>
        <w:t>می باشد</w:t>
      </w:r>
      <w:r w:rsidR="00856C54">
        <w:rPr>
          <w:rFonts w:cs="B Zar" w:hint="cs"/>
          <w:sz w:val="28"/>
          <w:szCs w:val="28"/>
          <w:rtl/>
          <w:lang w:bidi="fa-IR"/>
        </w:rPr>
        <w:t>.</w:t>
      </w:r>
    </w:p>
    <w:p w14:paraId="191D0122" w14:textId="5371D57C" w:rsidR="00C05006" w:rsidRPr="002603B1" w:rsidRDefault="00192CA5" w:rsidP="00C05006">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مطالعات </w:t>
      </w:r>
      <w:r w:rsidR="00C22E01" w:rsidRPr="002603B1">
        <w:rPr>
          <w:rFonts w:cs="B Zar" w:hint="cs"/>
          <w:color w:val="000000" w:themeColor="text1"/>
          <w:sz w:val="28"/>
          <w:szCs w:val="28"/>
          <w:rtl/>
          <w:lang w:bidi="fa-IR"/>
        </w:rPr>
        <w:t xml:space="preserve">تفاوت </w:t>
      </w:r>
      <w:r w:rsidR="0018209D" w:rsidRPr="002603B1">
        <w:rPr>
          <w:rFonts w:cs="B Zar" w:hint="cs"/>
          <w:color w:val="000000" w:themeColor="text1"/>
          <w:sz w:val="28"/>
          <w:szCs w:val="28"/>
          <w:rtl/>
          <w:lang w:bidi="fa-IR"/>
        </w:rPr>
        <w:t>دامنه</w:t>
      </w:r>
      <w:r w:rsidR="00C22E01" w:rsidRPr="002603B1">
        <w:rPr>
          <w:rFonts w:cs="B Zar" w:hint="cs"/>
          <w:color w:val="000000" w:themeColor="text1"/>
          <w:sz w:val="28"/>
          <w:szCs w:val="28"/>
          <w:rtl/>
          <w:lang w:bidi="fa-IR"/>
        </w:rPr>
        <w:t xml:space="preserve"> یا بزرگی مولفه </w:t>
      </w:r>
      <w:r w:rsidR="00C22E01" w:rsidRPr="002603B1">
        <w:rPr>
          <w:rFonts w:cs="B Zar"/>
          <w:color w:val="000000" w:themeColor="text1"/>
          <w:sz w:val="28"/>
          <w:szCs w:val="28"/>
          <w:lang w:bidi="fa-IR"/>
        </w:rPr>
        <w:t>P300</w:t>
      </w:r>
      <w:r w:rsidR="00C22E01" w:rsidRPr="002603B1">
        <w:rPr>
          <w:rFonts w:cs="B Zar" w:hint="cs"/>
          <w:color w:val="000000" w:themeColor="text1"/>
          <w:sz w:val="28"/>
          <w:szCs w:val="28"/>
          <w:rtl/>
          <w:lang w:bidi="fa-IR"/>
        </w:rPr>
        <w:t xml:space="preserve"> </w:t>
      </w:r>
      <w:r w:rsidR="00674E30" w:rsidRPr="002603B1">
        <w:rPr>
          <w:rFonts w:cs="B Zar" w:hint="cs"/>
          <w:color w:val="000000" w:themeColor="text1"/>
          <w:sz w:val="28"/>
          <w:szCs w:val="28"/>
          <w:rtl/>
          <w:lang w:bidi="fa-IR"/>
        </w:rPr>
        <w:t xml:space="preserve">را </w:t>
      </w:r>
      <w:r w:rsidR="00C22E01" w:rsidRPr="002603B1">
        <w:rPr>
          <w:rFonts w:cs="B Zar" w:hint="cs"/>
          <w:color w:val="000000" w:themeColor="text1"/>
          <w:sz w:val="28"/>
          <w:szCs w:val="28"/>
          <w:rtl/>
          <w:lang w:bidi="fa-IR"/>
        </w:rPr>
        <w:t xml:space="preserve">در گروه های با رفتار پرخطر </w:t>
      </w:r>
      <w:r w:rsidR="00AE0CD5" w:rsidRPr="002603B1">
        <w:rPr>
          <w:rFonts w:cs="B Zar" w:hint="cs"/>
          <w:color w:val="000000" w:themeColor="text1"/>
          <w:sz w:val="28"/>
          <w:szCs w:val="28"/>
          <w:rtl/>
          <w:lang w:bidi="fa-IR"/>
        </w:rPr>
        <w:t>در مقایسه با</w:t>
      </w:r>
      <w:r w:rsidR="008A6249" w:rsidRPr="002603B1">
        <w:rPr>
          <w:rFonts w:cs="B Zar" w:hint="cs"/>
          <w:color w:val="000000" w:themeColor="text1"/>
          <w:sz w:val="28"/>
          <w:szCs w:val="28"/>
          <w:rtl/>
          <w:lang w:bidi="fa-IR"/>
        </w:rPr>
        <w:t xml:space="preserve"> </w:t>
      </w:r>
      <w:r w:rsidR="00C22E01" w:rsidRPr="002603B1">
        <w:rPr>
          <w:rFonts w:cs="B Zar" w:hint="cs"/>
          <w:color w:val="000000" w:themeColor="text1"/>
          <w:sz w:val="28"/>
          <w:szCs w:val="28"/>
          <w:rtl/>
          <w:lang w:bidi="fa-IR"/>
        </w:rPr>
        <w:t>افراد سالم نشان داده اند. برای مثال</w:t>
      </w:r>
      <w:r w:rsidR="001B0693" w:rsidRPr="002603B1">
        <w:rPr>
          <w:rFonts w:cs="B Zar" w:hint="cs"/>
          <w:color w:val="000000" w:themeColor="text1"/>
          <w:sz w:val="28"/>
          <w:szCs w:val="28"/>
          <w:rtl/>
          <w:lang w:bidi="fa-IR"/>
        </w:rPr>
        <w:t xml:space="preserve"> در مطالعه</w:t>
      </w:r>
      <w:r w:rsidR="00C22E01" w:rsidRPr="002603B1">
        <w:rPr>
          <w:rFonts w:cs="B Zar" w:hint="cs"/>
          <w:color w:val="000000" w:themeColor="text1"/>
          <w:sz w:val="28"/>
          <w:szCs w:val="28"/>
          <w:rtl/>
          <w:lang w:bidi="fa-IR"/>
        </w:rPr>
        <w:t xml:space="preserve"> </w:t>
      </w:r>
      <w:r w:rsidR="00CE53B0" w:rsidRPr="002603B1">
        <w:rPr>
          <w:rFonts w:cs="B Zar" w:hint="cs"/>
          <w:color w:val="000000" w:themeColor="text1"/>
          <w:sz w:val="28"/>
          <w:szCs w:val="28"/>
          <w:rtl/>
          <w:lang w:bidi="fa-IR"/>
        </w:rPr>
        <w:t xml:space="preserve">ژنگ و همکاران </w:t>
      </w:r>
      <w:r w:rsidR="005861CF" w:rsidRPr="002603B1">
        <w:rPr>
          <w:rFonts w:cs="B Zar" w:hint="cs"/>
          <w:color w:val="000000" w:themeColor="text1"/>
          <w:sz w:val="28"/>
          <w:szCs w:val="28"/>
          <w:rtl/>
          <w:lang w:bidi="fa-IR"/>
        </w:rPr>
        <w:t xml:space="preserve">(2015) </w:t>
      </w:r>
      <w:r w:rsidR="001B0693" w:rsidRPr="002603B1">
        <w:rPr>
          <w:rFonts w:cs="B Zar" w:hint="cs"/>
          <w:color w:val="000000" w:themeColor="text1"/>
          <w:sz w:val="28"/>
          <w:szCs w:val="28"/>
          <w:rtl/>
          <w:lang w:bidi="fa-IR"/>
        </w:rPr>
        <w:t xml:space="preserve">افراد با هیجان خواهی بالا </w:t>
      </w:r>
      <w:r w:rsidR="0018209D" w:rsidRPr="002603B1">
        <w:rPr>
          <w:rFonts w:cs="B Zar" w:hint="cs"/>
          <w:color w:val="000000" w:themeColor="text1"/>
          <w:sz w:val="28"/>
          <w:szCs w:val="28"/>
          <w:rtl/>
          <w:lang w:bidi="fa-IR"/>
        </w:rPr>
        <w:t>دامنه</w:t>
      </w:r>
      <w:r w:rsidR="00DD519E" w:rsidRPr="002603B1">
        <w:rPr>
          <w:rFonts w:cs="B Zar" w:hint="cs"/>
          <w:color w:val="000000" w:themeColor="text1"/>
          <w:sz w:val="28"/>
          <w:szCs w:val="28"/>
          <w:rtl/>
          <w:lang w:bidi="fa-IR"/>
        </w:rPr>
        <w:t xml:space="preserve"> مولفه </w:t>
      </w:r>
      <w:r w:rsidR="001B0693" w:rsidRPr="002603B1">
        <w:rPr>
          <w:rFonts w:cs="B Zar"/>
          <w:color w:val="000000" w:themeColor="text1"/>
          <w:sz w:val="28"/>
          <w:szCs w:val="28"/>
          <w:lang w:bidi="fa-IR"/>
        </w:rPr>
        <w:t>P300</w:t>
      </w:r>
      <w:r w:rsidR="001B0693" w:rsidRPr="002603B1">
        <w:rPr>
          <w:rFonts w:cs="B Zar" w:hint="cs"/>
          <w:color w:val="000000" w:themeColor="text1"/>
          <w:sz w:val="28"/>
          <w:szCs w:val="28"/>
          <w:rtl/>
          <w:lang w:bidi="fa-IR"/>
        </w:rPr>
        <w:t xml:space="preserve"> کاهش یافته ای را در پاسخ به فعالیت های فیزیکی پرمخاطره نشان دادند. براساس نظر نویسندگان</w:t>
      </w:r>
      <w:r w:rsidR="00E57821">
        <w:rPr>
          <w:rFonts w:cs="B Zar" w:hint="cs"/>
          <w:color w:val="000000" w:themeColor="text1"/>
          <w:sz w:val="28"/>
          <w:szCs w:val="28"/>
          <w:rtl/>
          <w:lang w:bidi="fa-IR"/>
        </w:rPr>
        <w:t>،</w:t>
      </w:r>
      <w:r w:rsidR="001B0693" w:rsidRPr="002603B1">
        <w:rPr>
          <w:rFonts w:cs="B Zar" w:hint="cs"/>
          <w:color w:val="000000" w:themeColor="text1"/>
          <w:sz w:val="28"/>
          <w:szCs w:val="28"/>
          <w:rtl/>
          <w:lang w:bidi="fa-IR"/>
        </w:rPr>
        <w:t xml:space="preserve"> این پاسخ احتمالا به دلیل </w:t>
      </w:r>
      <w:r w:rsidR="00100762" w:rsidRPr="002603B1">
        <w:rPr>
          <w:rFonts w:cs="B Zar" w:hint="cs"/>
          <w:color w:val="000000" w:themeColor="text1"/>
          <w:sz w:val="28"/>
          <w:szCs w:val="28"/>
          <w:rtl/>
          <w:lang w:bidi="fa-IR"/>
        </w:rPr>
        <w:t>منابع توجهی کمتر ناشی از برجستگی انگیزشی پایین تر</w:t>
      </w:r>
      <w:r w:rsidR="00D84EF9" w:rsidRPr="002603B1">
        <w:rPr>
          <w:rFonts w:cs="B Zar" w:hint="cs"/>
          <w:color w:val="000000" w:themeColor="text1"/>
          <w:sz w:val="28"/>
          <w:szCs w:val="28"/>
          <w:rtl/>
          <w:lang w:bidi="fa-IR"/>
        </w:rPr>
        <w:t xml:space="preserve"> محرک برای افراد هیجان خواه</w:t>
      </w:r>
      <w:r w:rsidR="00100762" w:rsidRPr="002603B1">
        <w:rPr>
          <w:rFonts w:cs="B Zar" w:hint="cs"/>
          <w:color w:val="000000" w:themeColor="text1"/>
          <w:sz w:val="28"/>
          <w:szCs w:val="28"/>
          <w:rtl/>
          <w:lang w:bidi="fa-IR"/>
        </w:rPr>
        <w:t xml:space="preserve"> می باشد.</w:t>
      </w:r>
      <w:r w:rsidR="00737161" w:rsidRPr="002603B1">
        <w:rPr>
          <w:rFonts w:cs="B Zar" w:hint="cs"/>
          <w:color w:val="000000" w:themeColor="text1"/>
          <w:sz w:val="28"/>
          <w:szCs w:val="28"/>
          <w:rtl/>
          <w:lang w:bidi="fa-IR"/>
        </w:rPr>
        <w:t xml:space="preserve"> با توجه به نقش کلیدی دوپامین در انگیزش هیجانی </w:t>
      </w:r>
      <w:r w:rsidR="00D94217" w:rsidRPr="002603B1">
        <w:rPr>
          <w:rFonts w:cs="B Zar" w:hint="cs"/>
          <w:color w:val="000000" w:themeColor="text1"/>
          <w:sz w:val="28"/>
          <w:szCs w:val="28"/>
          <w:rtl/>
          <w:lang w:bidi="fa-IR"/>
        </w:rPr>
        <w:t xml:space="preserve">(برومبرگ-مارتین و همکاران، 2010) و نقص های انگیزشی در افراد خطر خواه انتظار می رود مولفه </w:t>
      </w:r>
      <w:r w:rsidR="00D94217" w:rsidRPr="002603B1">
        <w:rPr>
          <w:rFonts w:cs="B Zar"/>
          <w:color w:val="000000" w:themeColor="text1"/>
          <w:sz w:val="28"/>
          <w:szCs w:val="28"/>
          <w:lang w:bidi="fa-IR"/>
        </w:rPr>
        <w:t>p300</w:t>
      </w:r>
      <w:r w:rsidR="00D94217" w:rsidRPr="002603B1">
        <w:rPr>
          <w:rFonts w:cs="B Zar" w:hint="cs"/>
          <w:color w:val="000000" w:themeColor="text1"/>
          <w:sz w:val="28"/>
          <w:szCs w:val="28"/>
          <w:rtl/>
          <w:lang w:bidi="fa-IR"/>
        </w:rPr>
        <w:t xml:space="preserve"> در این افراد</w:t>
      </w:r>
      <w:r w:rsidR="00C05006" w:rsidRPr="002603B1">
        <w:rPr>
          <w:rFonts w:cs="B Zar" w:hint="cs"/>
          <w:color w:val="000000" w:themeColor="text1"/>
          <w:sz w:val="28"/>
          <w:szCs w:val="28"/>
          <w:rtl/>
          <w:lang w:bidi="fa-IR"/>
        </w:rPr>
        <w:t xml:space="preserve"> نیز</w:t>
      </w:r>
      <w:r w:rsidR="00D94217" w:rsidRPr="002603B1">
        <w:rPr>
          <w:rFonts w:cs="B Zar" w:hint="cs"/>
          <w:color w:val="000000" w:themeColor="text1"/>
          <w:sz w:val="28"/>
          <w:szCs w:val="28"/>
          <w:rtl/>
          <w:lang w:bidi="fa-IR"/>
        </w:rPr>
        <w:t xml:space="preserve"> با افراد خطر گریز تفاوتهایی را دارا باشد. با این وجود تاکنون </w:t>
      </w:r>
      <w:r w:rsidR="009A4A67" w:rsidRPr="002603B1">
        <w:rPr>
          <w:rFonts w:cs="B Zar" w:hint="cs"/>
          <w:color w:val="000000" w:themeColor="text1"/>
          <w:sz w:val="28"/>
          <w:szCs w:val="28"/>
          <w:rtl/>
          <w:lang w:bidi="fa-IR"/>
        </w:rPr>
        <w:t>مطالع</w:t>
      </w:r>
      <w:r w:rsidR="00D94217" w:rsidRPr="002603B1">
        <w:rPr>
          <w:rFonts w:cs="B Zar" w:hint="cs"/>
          <w:color w:val="000000" w:themeColor="text1"/>
          <w:sz w:val="28"/>
          <w:szCs w:val="28"/>
          <w:rtl/>
          <w:lang w:bidi="fa-IR"/>
        </w:rPr>
        <w:t xml:space="preserve">ه ای به </w:t>
      </w:r>
      <w:r w:rsidR="00D94217" w:rsidRPr="002603B1">
        <w:rPr>
          <w:rFonts w:cs="B Zar" w:hint="cs"/>
          <w:color w:val="000000" w:themeColor="text1"/>
          <w:sz w:val="28"/>
          <w:szCs w:val="28"/>
          <w:rtl/>
          <w:lang w:bidi="fa-IR"/>
        </w:rPr>
        <w:lastRenderedPageBreak/>
        <w:t>بررسی و مقایس</w:t>
      </w:r>
      <w:r w:rsidR="00C05006" w:rsidRPr="002603B1">
        <w:rPr>
          <w:rFonts w:cs="B Zar" w:hint="cs"/>
          <w:color w:val="000000" w:themeColor="text1"/>
          <w:sz w:val="28"/>
          <w:szCs w:val="28"/>
          <w:rtl/>
          <w:lang w:bidi="fa-IR"/>
        </w:rPr>
        <w:t xml:space="preserve">ه </w:t>
      </w:r>
      <w:r w:rsidR="00D94217" w:rsidRPr="002603B1">
        <w:rPr>
          <w:rFonts w:cs="B Zar" w:hint="cs"/>
          <w:color w:val="000000" w:themeColor="text1"/>
          <w:sz w:val="28"/>
          <w:szCs w:val="28"/>
          <w:rtl/>
          <w:lang w:bidi="fa-IR"/>
        </w:rPr>
        <w:t>ترجیحات خطر (خطر پذیری و خطر گریزی)</w:t>
      </w:r>
      <w:r w:rsidR="00C05006" w:rsidRPr="002603B1">
        <w:rPr>
          <w:rFonts w:cs="B Zar" w:hint="cs"/>
          <w:color w:val="000000" w:themeColor="text1"/>
          <w:sz w:val="28"/>
          <w:szCs w:val="28"/>
          <w:rtl/>
          <w:lang w:bidi="fa-IR"/>
        </w:rPr>
        <w:t xml:space="preserve"> بر اساس تفاوت در مولفه های پتانسیل وابسته به رویداد</w:t>
      </w:r>
      <w:r w:rsidR="009A4A67" w:rsidRPr="002603B1">
        <w:rPr>
          <w:rFonts w:cs="B Zar" w:hint="cs"/>
          <w:color w:val="000000" w:themeColor="text1"/>
          <w:sz w:val="28"/>
          <w:szCs w:val="28"/>
          <w:rtl/>
          <w:lang w:bidi="fa-IR"/>
        </w:rPr>
        <w:t xml:space="preserve"> در گروه</w:t>
      </w:r>
      <w:r w:rsidR="00D450C7" w:rsidRPr="002603B1">
        <w:rPr>
          <w:rFonts w:cs="B Zar" w:hint="cs"/>
          <w:color w:val="000000" w:themeColor="text1"/>
          <w:sz w:val="28"/>
          <w:szCs w:val="28"/>
          <w:rtl/>
          <w:lang w:bidi="fa-IR"/>
        </w:rPr>
        <w:t xml:space="preserve"> های</w:t>
      </w:r>
      <w:r w:rsidR="009A4A67" w:rsidRPr="002603B1">
        <w:rPr>
          <w:rFonts w:cs="B Zar" w:hint="cs"/>
          <w:color w:val="000000" w:themeColor="text1"/>
          <w:sz w:val="28"/>
          <w:szCs w:val="28"/>
          <w:rtl/>
          <w:lang w:bidi="fa-IR"/>
        </w:rPr>
        <w:t xml:space="preserve"> سالم و غیر بالینی </w:t>
      </w:r>
      <w:r w:rsidR="00D94217" w:rsidRPr="002603B1">
        <w:rPr>
          <w:rFonts w:cs="B Zar" w:hint="cs"/>
          <w:color w:val="000000" w:themeColor="text1"/>
          <w:sz w:val="28"/>
          <w:szCs w:val="28"/>
          <w:rtl/>
          <w:lang w:bidi="fa-IR"/>
        </w:rPr>
        <w:t>نپرداخته است</w:t>
      </w:r>
      <w:r w:rsidR="009A4A67" w:rsidRPr="002603B1">
        <w:rPr>
          <w:rFonts w:cs="B Zar" w:hint="cs"/>
          <w:color w:val="000000" w:themeColor="text1"/>
          <w:sz w:val="28"/>
          <w:szCs w:val="28"/>
          <w:rtl/>
          <w:lang w:bidi="fa-IR"/>
        </w:rPr>
        <w:t>.</w:t>
      </w:r>
      <w:r w:rsidR="008A6E4B" w:rsidRPr="002603B1">
        <w:rPr>
          <w:rFonts w:cs="B Zar" w:hint="cs"/>
          <w:color w:val="000000" w:themeColor="text1"/>
          <w:sz w:val="28"/>
          <w:szCs w:val="28"/>
          <w:rtl/>
          <w:lang w:bidi="fa-IR"/>
        </w:rPr>
        <w:t xml:space="preserve"> به نظر می رسد که مولفه</w:t>
      </w:r>
      <w:r w:rsidR="00BB4B52" w:rsidRPr="002603B1">
        <w:rPr>
          <w:rFonts w:cs="B Zar" w:hint="cs"/>
          <w:color w:val="000000" w:themeColor="text1"/>
          <w:sz w:val="28"/>
          <w:szCs w:val="28"/>
          <w:rtl/>
          <w:lang w:bidi="fa-IR"/>
        </w:rPr>
        <w:t xml:space="preserve"> </w:t>
      </w:r>
      <w:r w:rsidR="00BB4B52" w:rsidRPr="002603B1">
        <w:rPr>
          <w:rFonts w:cs="B Zar"/>
          <w:color w:val="000000" w:themeColor="text1"/>
          <w:sz w:val="28"/>
          <w:szCs w:val="28"/>
          <w:lang w:bidi="fa-IR"/>
        </w:rPr>
        <w:t>p300</w:t>
      </w:r>
      <w:r w:rsidR="008A6E4B" w:rsidRPr="002603B1">
        <w:rPr>
          <w:rFonts w:cs="B Zar" w:hint="cs"/>
          <w:color w:val="000000" w:themeColor="text1"/>
          <w:sz w:val="28"/>
          <w:szCs w:val="28"/>
          <w:rtl/>
          <w:lang w:bidi="fa-IR"/>
        </w:rPr>
        <w:t xml:space="preserve"> بتواند نشانگر زیستی مناسبی در بررسی افراد با رفتارهای پرخطر باشد. </w:t>
      </w:r>
    </w:p>
    <w:p w14:paraId="206F54AA" w14:textId="2FED27CB" w:rsidR="00FE6F6A" w:rsidRPr="002603B1" w:rsidRDefault="001312BC" w:rsidP="00833745">
      <w:pPr>
        <w:autoSpaceDE w:val="0"/>
        <w:autoSpaceDN w:val="0"/>
        <w:bidi/>
        <w:adjustRightInd w:val="0"/>
        <w:spacing w:after="0"/>
        <w:ind w:firstLine="540"/>
        <w:jc w:val="both"/>
        <w:rPr>
          <w:rFonts w:cs="B Zar"/>
          <w:color w:val="000000" w:themeColor="text1"/>
          <w:sz w:val="28"/>
          <w:szCs w:val="28"/>
          <w:rtl/>
          <w:lang w:bidi="fa-IR"/>
        </w:rPr>
      </w:pPr>
      <w:r w:rsidRPr="002603B1">
        <w:rPr>
          <w:rFonts w:cs="B Zar"/>
          <w:color w:val="000000" w:themeColor="text1"/>
          <w:sz w:val="28"/>
          <w:szCs w:val="28"/>
          <w:lang w:bidi="fa-IR"/>
        </w:rPr>
        <w:t xml:space="preserve"> </w:t>
      </w:r>
      <w:r w:rsidR="00E013EC" w:rsidRPr="002603B1">
        <w:rPr>
          <w:rFonts w:cs="B Zar" w:hint="cs"/>
          <w:color w:val="000000" w:themeColor="text1"/>
          <w:sz w:val="28"/>
          <w:szCs w:val="28"/>
          <w:rtl/>
          <w:lang w:bidi="fa-IR"/>
        </w:rPr>
        <w:t>از اینرو</w:t>
      </w:r>
      <w:r w:rsidR="00E57821">
        <w:rPr>
          <w:rFonts w:cs="B Zar" w:hint="cs"/>
          <w:color w:val="000000" w:themeColor="text1"/>
          <w:sz w:val="28"/>
          <w:szCs w:val="28"/>
          <w:rtl/>
          <w:lang w:bidi="fa-IR"/>
        </w:rPr>
        <w:t>،</w:t>
      </w:r>
      <w:r w:rsidR="00E013EC" w:rsidRPr="002603B1">
        <w:rPr>
          <w:rFonts w:cs="B Zar" w:hint="cs"/>
          <w:color w:val="000000" w:themeColor="text1"/>
          <w:sz w:val="28"/>
          <w:szCs w:val="28"/>
          <w:rtl/>
          <w:lang w:bidi="fa-IR"/>
        </w:rPr>
        <w:t xml:space="preserve"> مطالعه حاضر بر آن</w:t>
      </w:r>
      <w:r w:rsidR="00E57821">
        <w:rPr>
          <w:rFonts w:cs="B Zar" w:hint="cs"/>
          <w:color w:val="000000" w:themeColor="text1"/>
          <w:sz w:val="28"/>
          <w:szCs w:val="28"/>
          <w:rtl/>
          <w:lang w:bidi="fa-IR"/>
        </w:rPr>
        <w:t xml:space="preserve"> ا</w:t>
      </w:r>
      <w:r w:rsidR="00E013EC" w:rsidRPr="002603B1">
        <w:rPr>
          <w:rFonts w:cs="B Zar" w:hint="cs"/>
          <w:color w:val="000000" w:themeColor="text1"/>
          <w:sz w:val="28"/>
          <w:szCs w:val="28"/>
          <w:rtl/>
          <w:lang w:bidi="fa-IR"/>
        </w:rPr>
        <w:t xml:space="preserve">ست تا تفاوت افراد خطرپذیر و خطرگریز را با مقایسه ی مولفه </w:t>
      </w:r>
      <w:r w:rsidR="0018209D" w:rsidRPr="002603B1">
        <w:rPr>
          <w:rFonts w:cs="B Zar" w:hint="cs"/>
          <w:color w:val="000000" w:themeColor="text1"/>
          <w:sz w:val="28"/>
          <w:szCs w:val="28"/>
          <w:rtl/>
          <w:lang w:bidi="fa-IR"/>
        </w:rPr>
        <w:t>00</w:t>
      </w:r>
      <w:r w:rsidR="00E013EC" w:rsidRPr="002603B1">
        <w:rPr>
          <w:rFonts w:cs="B Zar"/>
          <w:color w:val="000000" w:themeColor="text1"/>
          <w:sz w:val="28"/>
          <w:szCs w:val="28"/>
          <w:lang w:bidi="fa-IR"/>
        </w:rPr>
        <w:t>P3</w:t>
      </w:r>
      <w:r w:rsidR="00E013EC" w:rsidRPr="002603B1">
        <w:rPr>
          <w:rFonts w:cs="B Zar" w:hint="cs"/>
          <w:color w:val="000000" w:themeColor="text1"/>
          <w:sz w:val="28"/>
          <w:szCs w:val="28"/>
          <w:rtl/>
          <w:lang w:bidi="fa-IR"/>
        </w:rPr>
        <w:t xml:space="preserve"> در یک تکلیف قمار ساده مورد بررسی قرار دهد.</w:t>
      </w:r>
      <w:r w:rsidR="00C01490" w:rsidRPr="002603B1">
        <w:rPr>
          <w:rFonts w:cs="B Zar" w:hint="cs"/>
          <w:color w:val="000000" w:themeColor="text1"/>
          <w:sz w:val="28"/>
          <w:szCs w:val="28"/>
          <w:rtl/>
          <w:lang w:bidi="fa-IR"/>
        </w:rPr>
        <w:t xml:space="preserve"> برای انتخاب و جداسازی اولیه افراد خطرپذیر و خطرگریز از آزمون بادکنکی یا بارت استفاده شد، سپس </w:t>
      </w:r>
      <w:r w:rsidR="00E57821">
        <w:rPr>
          <w:rFonts w:cs="B Zar" w:hint="cs"/>
          <w:color w:val="000000" w:themeColor="text1"/>
          <w:sz w:val="28"/>
          <w:szCs w:val="28"/>
          <w:rtl/>
          <w:lang w:bidi="fa-IR"/>
        </w:rPr>
        <w:t>از تکلیف قمار ساده استفاده شد که همز مان با آن ثبت مغزی نیز صورت گرفت</w:t>
      </w:r>
      <w:r w:rsidR="00C01490" w:rsidRPr="002603B1">
        <w:rPr>
          <w:rFonts w:cs="B Zar" w:hint="cs"/>
          <w:color w:val="000000" w:themeColor="text1"/>
          <w:sz w:val="28"/>
          <w:szCs w:val="28"/>
          <w:rtl/>
          <w:lang w:bidi="fa-IR"/>
        </w:rPr>
        <w:t>.</w:t>
      </w:r>
      <w:r w:rsidR="00E57821">
        <w:rPr>
          <w:rFonts w:cs="B Zar" w:hint="cs"/>
          <w:color w:val="000000" w:themeColor="text1"/>
          <w:sz w:val="28"/>
          <w:szCs w:val="28"/>
          <w:rtl/>
          <w:lang w:bidi="fa-IR"/>
        </w:rPr>
        <w:t xml:space="preserve">  تکلیف قمار ساده </w:t>
      </w:r>
      <w:r w:rsidR="00156D06" w:rsidRPr="002603B1">
        <w:rPr>
          <w:rFonts w:cs="B Zar" w:hint="cs"/>
          <w:color w:val="000000" w:themeColor="text1"/>
          <w:sz w:val="28"/>
          <w:szCs w:val="28"/>
          <w:rtl/>
          <w:lang w:bidi="fa-IR"/>
        </w:rPr>
        <w:t>یکی از تکالیف مناسب برای بررسی</w:t>
      </w:r>
      <w:r w:rsidR="00E57821">
        <w:rPr>
          <w:rFonts w:cs="B Zar" w:hint="cs"/>
          <w:color w:val="000000" w:themeColor="text1"/>
          <w:sz w:val="28"/>
          <w:szCs w:val="28"/>
          <w:rtl/>
          <w:lang w:bidi="fa-IR"/>
        </w:rPr>
        <w:t xml:space="preserve"> همبسته های پتانسیل وابسته به رویداد در مطالعات</w:t>
      </w:r>
      <w:r w:rsidR="00156D06" w:rsidRPr="002603B1">
        <w:rPr>
          <w:rFonts w:cs="B Zar" w:hint="cs"/>
          <w:color w:val="000000" w:themeColor="text1"/>
          <w:sz w:val="28"/>
          <w:szCs w:val="28"/>
          <w:rtl/>
          <w:lang w:bidi="fa-IR"/>
        </w:rPr>
        <w:t xml:space="preserve"> تصمیم گیری پر خطر و ترجیحات</w:t>
      </w:r>
      <w:r w:rsidR="00F71F10" w:rsidRPr="002603B1">
        <w:rPr>
          <w:rFonts w:cs="B Zar" w:hint="cs"/>
          <w:color w:val="000000" w:themeColor="text1"/>
          <w:sz w:val="28"/>
          <w:szCs w:val="28"/>
          <w:rtl/>
          <w:lang w:bidi="fa-IR"/>
        </w:rPr>
        <w:t xml:space="preserve"> </w:t>
      </w:r>
      <w:r w:rsidR="0019141C" w:rsidRPr="002603B1">
        <w:rPr>
          <w:rFonts w:cs="B Zar" w:hint="cs"/>
          <w:color w:val="000000" w:themeColor="text1"/>
          <w:sz w:val="28"/>
          <w:szCs w:val="28"/>
          <w:rtl/>
          <w:lang w:bidi="fa-IR"/>
        </w:rPr>
        <w:t>است</w:t>
      </w:r>
      <w:r w:rsidR="005032E1" w:rsidRPr="002603B1">
        <w:rPr>
          <w:rFonts w:cs="B Zar" w:hint="cs"/>
          <w:color w:val="000000" w:themeColor="text1"/>
          <w:sz w:val="28"/>
          <w:szCs w:val="28"/>
          <w:rtl/>
          <w:lang w:bidi="fa-IR"/>
        </w:rPr>
        <w:t xml:space="preserve"> </w:t>
      </w:r>
      <w:r w:rsidR="00F71F10" w:rsidRPr="002603B1">
        <w:rPr>
          <w:rFonts w:cs="B Zar" w:hint="cs"/>
          <w:color w:val="000000" w:themeColor="text1"/>
          <w:sz w:val="28"/>
          <w:szCs w:val="28"/>
          <w:rtl/>
          <w:lang w:bidi="fa-IR"/>
        </w:rPr>
        <w:t xml:space="preserve">که در </w:t>
      </w:r>
      <w:r w:rsidR="00F71F10" w:rsidRPr="002603B1">
        <w:rPr>
          <w:rFonts w:cs="B Zar" w:hint="cs"/>
          <w:vanish/>
          <w:color w:val="000000" w:themeColor="text1"/>
          <w:sz w:val="28"/>
          <w:szCs w:val="28"/>
          <w:rtl/>
          <w:lang w:bidi="fa-IR"/>
        </w:rPr>
        <w:t>ن آنآآاب</w:t>
      </w:r>
      <w:r w:rsidR="00F71F10" w:rsidRPr="002603B1">
        <w:rPr>
          <w:rFonts w:cs="B Zar" w:hint="cs"/>
          <w:color w:val="000000" w:themeColor="text1"/>
          <w:sz w:val="28"/>
          <w:szCs w:val="28"/>
          <w:rtl/>
          <w:lang w:bidi="fa-IR"/>
        </w:rPr>
        <w:t>آن</w:t>
      </w:r>
      <w:r w:rsidR="00BC7966" w:rsidRPr="002603B1">
        <w:rPr>
          <w:rFonts w:cs="B Zar" w:hint="cs"/>
          <w:color w:val="000000" w:themeColor="text1"/>
          <w:sz w:val="28"/>
          <w:szCs w:val="28"/>
          <w:rtl/>
          <w:lang w:bidi="fa-IR"/>
        </w:rPr>
        <w:t xml:space="preserve"> آزمودنی</w:t>
      </w:r>
      <w:r w:rsidR="00F71F10" w:rsidRPr="002603B1">
        <w:rPr>
          <w:rFonts w:cs="B Zar" w:hint="cs"/>
          <w:color w:val="000000" w:themeColor="text1"/>
          <w:sz w:val="28"/>
          <w:szCs w:val="28"/>
          <w:rtl/>
          <w:lang w:bidi="fa-IR"/>
        </w:rPr>
        <w:t xml:space="preserve"> بین دو گزینه </w:t>
      </w:r>
      <w:r w:rsidR="0039393C" w:rsidRPr="002603B1">
        <w:rPr>
          <w:rFonts w:cs="B Zar" w:hint="cs"/>
          <w:color w:val="000000" w:themeColor="text1"/>
          <w:sz w:val="28"/>
          <w:szCs w:val="28"/>
          <w:rtl/>
          <w:lang w:bidi="fa-IR"/>
        </w:rPr>
        <w:t>پر خطر و کم خطر دست به انتخاب می زند</w:t>
      </w:r>
      <w:r w:rsidR="00E57821">
        <w:rPr>
          <w:rFonts w:cs="B Zar" w:hint="cs"/>
          <w:color w:val="000000" w:themeColor="text1"/>
          <w:sz w:val="28"/>
          <w:szCs w:val="28"/>
          <w:rtl/>
          <w:lang w:bidi="fa-IR"/>
        </w:rPr>
        <w:t>، و به دنبال آن</w:t>
      </w:r>
      <w:r w:rsidR="0039393C" w:rsidRPr="002603B1">
        <w:rPr>
          <w:rFonts w:cs="B Zar" w:hint="cs"/>
          <w:color w:val="000000" w:themeColor="text1"/>
          <w:sz w:val="28"/>
          <w:szCs w:val="28"/>
          <w:rtl/>
          <w:lang w:bidi="fa-IR"/>
        </w:rPr>
        <w:t xml:space="preserve"> احتمال پاداش پایین یا بالا را به همراه دارند</w:t>
      </w:r>
      <w:r w:rsidR="00E57821">
        <w:rPr>
          <w:rFonts w:cs="B Zar" w:hint="cs"/>
          <w:color w:val="000000" w:themeColor="text1"/>
          <w:sz w:val="28"/>
          <w:szCs w:val="28"/>
          <w:rtl/>
          <w:lang w:bidi="fa-IR"/>
        </w:rPr>
        <w:t>.</w:t>
      </w:r>
      <w:r w:rsidR="0039393C" w:rsidRPr="002603B1">
        <w:rPr>
          <w:rFonts w:cs="B Zar" w:hint="cs"/>
          <w:color w:val="000000" w:themeColor="text1"/>
          <w:sz w:val="28"/>
          <w:szCs w:val="28"/>
          <w:rtl/>
          <w:lang w:bidi="fa-IR"/>
        </w:rPr>
        <w:t xml:space="preserve"> </w:t>
      </w:r>
      <w:r w:rsidR="003E3D22" w:rsidRPr="002603B1">
        <w:rPr>
          <w:rFonts w:cs="B Zar" w:hint="cs"/>
          <w:color w:val="000000"/>
          <w:sz w:val="28"/>
          <w:szCs w:val="28"/>
          <w:rtl/>
          <w:lang w:bidi="fa-IR"/>
        </w:rPr>
        <w:t xml:space="preserve">فرض بر اینست که افراد خطرپذیر احتمالا به دلیل </w:t>
      </w:r>
      <w:r w:rsidR="00C9259A" w:rsidRPr="002603B1">
        <w:rPr>
          <w:rFonts w:cs="B Zar" w:hint="cs"/>
          <w:color w:val="000000"/>
          <w:sz w:val="28"/>
          <w:szCs w:val="28"/>
          <w:rtl/>
          <w:lang w:bidi="fa-IR"/>
        </w:rPr>
        <w:t>نقص دوپامینرژیک در پردازش پاداش و انگیزش هیجانی</w:t>
      </w:r>
      <w:r w:rsidR="003E3D22" w:rsidRPr="002603B1">
        <w:rPr>
          <w:rFonts w:cs="B Zar" w:hint="cs"/>
          <w:color w:val="000000"/>
          <w:sz w:val="28"/>
          <w:szCs w:val="28"/>
          <w:rtl/>
          <w:lang w:bidi="fa-IR"/>
        </w:rPr>
        <w:t xml:space="preserve"> در مولفه </w:t>
      </w:r>
      <w:r w:rsidR="003E3D22" w:rsidRPr="002603B1">
        <w:rPr>
          <w:rFonts w:cs="B Zar"/>
          <w:color w:val="000000"/>
          <w:sz w:val="28"/>
          <w:szCs w:val="28"/>
          <w:lang w:bidi="fa-IR"/>
        </w:rPr>
        <w:t>P300</w:t>
      </w:r>
      <w:r w:rsidR="00E57821">
        <w:rPr>
          <w:rFonts w:cs="B Zar" w:hint="cs"/>
          <w:color w:val="000000"/>
          <w:sz w:val="28"/>
          <w:szCs w:val="28"/>
          <w:rtl/>
          <w:lang w:bidi="fa-IR"/>
        </w:rPr>
        <w:t xml:space="preserve"> دامنه کمتری</w:t>
      </w:r>
      <w:r w:rsidR="003E3D22" w:rsidRPr="002603B1">
        <w:rPr>
          <w:rFonts w:cs="B Zar" w:hint="cs"/>
          <w:color w:val="000000"/>
          <w:sz w:val="28"/>
          <w:szCs w:val="28"/>
          <w:rtl/>
          <w:lang w:bidi="fa-IR"/>
        </w:rPr>
        <w:t xml:space="preserve"> نشان خواهند داد. </w:t>
      </w:r>
    </w:p>
    <w:p w14:paraId="38FE84FC" w14:textId="1583F03C" w:rsidR="00107C49" w:rsidRPr="002603B1" w:rsidRDefault="00107C49" w:rsidP="00107C49">
      <w:pPr>
        <w:autoSpaceDE w:val="0"/>
        <w:autoSpaceDN w:val="0"/>
        <w:bidi/>
        <w:adjustRightInd w:val="0"/>
        <w:spacing w:after="0"/>
        <w:ind w:firstLine="540"/>
        <w:jc w:val="both"/>
        <w:rPr>
          <w:rFonts w:cs="B Zar"/>
          <w:b/>
          <w:bCs/>
          <w:color w:val="000000" w:themeColor="text1"/>
          <w:sz w:val="28"/>
          <w:szCs w:val="28"/>
          <w:rtl/>
          <w:lang w:bidi="fa-IR"/>
        </w:rPr>
      </w:pPr>
      <w:r w:rsidRPr="002603B1">
        <w:rPr>
          <w:rFonts w:cs="B Zar" w:hint="cs"/>
          <w:b/>
          <w:bCs/>
          <w:color w:val="000000" w:themeColor="text1"/>
          <w:sz w:val="28"/>
          <w:szCs w:val="28"/>
          <w:rtl/>
          <w:lang w:bidi="fa-IR"/>
        </w:rPr>
        <w:t>روش</w:t>
      </w:r>
    </w:p>
    <w:p w14:paraId="395DC8A0" w14:textId="677E0CD5" w:rsidR="00B97A52" w:rsidRPr="002603B1" w:rsidRDefault="00B97A52" w:rsidP="00B97A52">
      <w:pPr>
        <w:bidi/>
        <w:ind w:firstLine="540"/>
        <w:jc w:val="both"/>
        <w:rPr>
          <w:rFonts w:cs="B Zar"/>
          <w:sz w:val="28"/>
          <w:szCs w:val="28"/>
          <w:rtl/>
          <w:lang w:bidi="fa-IR"/>
        </w:rPr>
      </w:pPr>
      <w:r w:rsidRPr="002603B1">
        <w:rPr>
          <w:rFonts w:cs="B Zar" w:hint="cs"/>
          <w:b/>
          <w:bCs/>
          <w:sz w:val="28"/>
          <w:szCs w:val="28"/>
          <w:rtl/>
          <w:lang w:bidi="fa-IR"/>
        </w:rPr>
        <w:t xml:space="preserve">آزمودنی ها: </w:t>
      </w:r>
      <w:r w:rsidRPr="002603B1">
        <w:rPr>
          <w:rFonts w:cs="B Zar" w:hint="cs"/>
          <w:sz w:val="28"/>
          <w:szCs w:val="28"/>
          <w:rtl/>
          <w:lang w:bidi="fa-IR"/>
        </w:rPr>
        <w:t xml:space="preserve">از میان 100 نفر از دانشجویان دانشگاه سراسری و پیام نور تبریز (با دامنه سنی 18 تا 30 سال) که تکلیف بارت را کامل کردند </w:t>
      </w:r>
      <w:r w:rsidR="00C9259A" w:rsidRPr="002603B1">
        <w:rPr>
          <w:rFonts w:cs="B Zar" w:hint="cs"/>
          <w:sz w:val="28"/>
          <w:szCs w:val="28"/>
          <w:rtl/>
          <w:lang w:bidi="fa-IR"/>
        </w:rPr>
        <w:t>31</w:t>
      </w:r>
      <w:r w:rsidRPr="002603B1">
        <w:rPr>
          <w:rFonts w:cs="B Zar" w:hint="cs"/>
          <w:sz w:val="28"/>
          <w:szCs w:val="28"/>
          <w:rtl/>
          <w:lang w:bidi="fa-IR"/>
        </w:rPr>
        <w:t xml:space="preserve">  نفر  که بر حسب نمره بارت در میان کل جامعه آزمودنی ها در چارک بالا و پایین جای می گ</w:t>
      </w:r>
      <w:r w:rsidR="00C11314" w:rsidRPr="002603B1">
        <w:rPr>
          <w:rFonts w:cs="B Zar" w:hint="cs"/>
          <w:sz w:val="28"/>
          <w:szCs w:val="28"/>
          <w:rtl/>
          <w:lang w:bidi="fa-IR"/>
        </w:rPr>
        <w:t>رفتند</w:t>
      </w:r>
      <w:r w:rsidRPr="002603B1">
        <w:rPr>
          <w:rFonts w:cs="B Zar" w:hint="cs"/>
          <w:sz w:val="28"/>
          <w:szCs w:val="28"/>
          <w:rtl/>
          <w:lang w:bidi="fa-IR"/>
        </w:rPr>
        <w:t xml:space="preserve"> به عنوان افراد </w:t>
      </w:r>
      <w:r w:rsidR="00D33950">
        <w:rPr>
          <w:rFonts w:cs="B Zar" w:hint="cs"/>
          <w:sz w:val="28"/>
          <w:szCs w:val="28"/>
          <w:rtl/>
          <w:lang w:bidi="fa-IR"/>
        </w:rPr>
        <w:t>خطرپذیر</w:t>
      </w:r>
      <w:r w:rsidRPr="002603B1">
        <w:rPr>
          <w:rFonts w:cs="B Zar" w:hint="cs"/>
          <w:sz w:val="28"/>
          <w:szCs w:val="28"/>
          <w:rtl/>
          <w:lang w:bidi="fa-IR"/>
        </w:rPr>
        <w:t xml:space="preserve"> و </w:t>
      </w:r>
      <w:r w:rsidR="00D33950">
        <w:rPr>
          <w:rFonts w:cs="B Zar" w:hint="cs"/>
          <w:sz w:val="28"/>
          <w:szCs w:val="28"/>
          <w:rtl/>
          <w:lang w:bidi="fa-IR"/>
        </w:rPr>
        <w:t>خطرگریز</w:t>
      </w:r>
      <w:r w:rsidRPr="002603B1">
        <w:rPr>
          <w:rFonts w:cs="B Zar" w:hint="cs"/>
          <w:sz w:val="28"/>
          <w:szCs w:val="28"/>
          <w:rtl/>
          <w:lang w:bidi="fa-IR"/>
        </w:rPr>
        <w:t xml:space="preserve"> در دو گروه (</w:t>
      </w:r>
      <w:r w:rsidR="00C9259A" w:rsidRPr="002603B1">
        <w:rPr>
          <w:rFonts w:cs="B Zar" w:hint="cs"/>
          <w:sz w:val="28"/>
          <w:szCs w:val="28"/>
          <w:rtl/>
          <w:lang w:bidi="fa-IR"/>
        </w:rPr>
        <w:t>16 نفر خطرگریز و 15 نفر خطرپذیر</w:t>
      </w:r>
      <w:r w:rsidRPr="002603B1">
        <w:rPr>
          <w:rFonts w:cs="B Zar" w:hint="cs"/>
          <w:sz w:val="28"/>
          <w:szCs w:val="28"/>
          <w:rtl/>
          <w:lang w:bidi="fa-IR"/>
        </w:rPr>
        <w:t>) قرار گرفتند.</w:t>
      </w:r>
      <w:r w:rsidR="00C9259A" w:rsidRPr="002603B1">
        <w:rPr>
          <w:rFonts w:cs="B Zar" w:hint="cs"/>
          <w:sz w:val="28"/>
          <w:szCs w:val="28"/>
          <w:rtl/>
          <w:lang w:bidi="fa-IR"/>
        </w:rPr>
        <w:t xml:space="preserve"> به دلیل آرتیفکت بالا در ثبت مغزی یک نفر از گروه خطرپذیر و دو نفر از گروه خطرگریز حذف شدند و در نهایت 28 آزمودنی (14 نفردر هر گروه) مورد تحلیل قرار گرفتند. </w:t>
      </w:r>
    </w:p>
    <w:p w14:paraId="3F9BD37E" w14:textId="7D308349" w:rsidR="000E5E54" w:rsidRPr="002603B1" w:rsidRDefault="00B97A52" w:rsidP="00F30B66">
      <w:pPr>
        <w:bidi/>
        <w:ind w:firstLine="540"/>
        <w:jc w:val="both"/>
        <w:rPr>
          <w:rFonts w:cs="B Zar"/>
          <w:sz w:val="28"/>
          <w:szCs w:val="28"/>
          <w:rtl/>
          <w:lang w:bidi="fa-IR"/>
        </w:rPr>
      </w:pPr>
      <w:r w:rsidRPr="002603B1">
        <w:rPr>
          <w:rFonts w:cs="B Zar" w:hint="cs"/>
          <w:b/>
          <w:bCs/>
          <w:sz w:val="28"/>
          <w:szCs w:val="28"/>
          <w:rtl/>
          <w:lang w:bidi="fa-IR"/>
        </w:rPr>
        <w:t>تکلیف قمار ساده</w:t>
      </w:r>
      <w:r w:rsidRPr="002603B1">
        <w:rPr>
          <w:rStyle w:val="FootnoteReference"/>
          <w:rFonts w:cs="B Zar"/>
          <w:sz w:val="28"/>
          <w:szCs w:val="28"/>
          <w:rtl/>
          <w:lang w:bidi="fa-IR"/>
        </w:rPr>
        <w:footnoteReference w:id="22"/>
      </w:r>
      <w:r w:rsidRPr="002603B1">
        <w:rPr>
          <w:rFonts w:cs="B Zar" w:hint="cs"/>
          <w:sz w:val="28"/>
          <w:szCs w:val="28"/>
          <w:rtl/>
          <w:lang w:bidi="fa-IR"/>
        </w:rPr>
        <w:t xml:space="preserve">: </w:t>
      </w:r>
      <w:r w:rsidR="00E31325" w:rsidRPr="002603B1">
        <w:rPr>
          <w:rFonts w:cs="B Zar" w:hint="cs"/>
          <w:sz w:val="28"/>
          <w:szCs w:val="28"/>
          <w:rtl/>
          <w:lang w:bidi="fa-IR"/>
        </w:rPr>
        <w:t>تکلیف مورد استفاده در این مطالعه برگرفته از تکلیف قمار مطالعه گهرینگ و ویلوبای (2002) است. بر این اساس، در هر ترایال یک صفحه شامل دو مقدار</w:t>
      </w:r>
      <w:r w:rsidR="006E07B5" w:rsidRPr="002603B1">
        <w:rPr>
          <w:rFonts w:cs="B Zar" w:hint="cs"/>
          <w:sz w:val="28"/>
          <w:szCs w:val="28"/>
          <w:rtl/>
          <w:lang w:bidi="fa-IR"/>
        </w:rPr>
        <w:t xml:space="preserve"> کم خطر</w:t>
      </w:r>
      <w:r w:rsidR="00E31325" w:rsidRPr="002603B1">
        <w:rPr>
          <w:rFonts w:cs="B Zar" w:hint="cs"/>
          <w:sz w:val="28"/>
          <w:szCs w:val="28"/>
          <w:rtl/>
          <w:lang w:bidi="fa-IR"/>
        </w:rPr>
        <w:t xml:space="preserve"> </w:t>
      </w:r>
      <w:r w:rsidR="006E07B5" w:rsidRPr="002603B1">
        <w:rPr>
          <w:rFonts w:cs="B Zar" w:hint="cs"/>
          <w:sz w:val="28"/>
          <w:szCs w:val="28"/>
          <w:rtl/>
          <w:lang w:bidi="fa-IR"/>
        </w:rPr>
        <w:t>(</w:t>
      </w:r>
      <w:r w:rsidR="00E31325" w:rsidRPr="002603B1">
        <w:rPr>
          <w:rFonts w:cs="B Zar" w:hint="cs"/>
          <w:sz w:val="28"/>
          <w:szCs w:val="28"/>
          <w:rtl/>
          <w:lang w:bidi="fa-IR"/>
        </w:rPr>
        <w:t>100</w:t>
      </w:r>
      <w:r w:rsidR="006E07B5" w:rsidRPr="002603B1">
        <w:rPr>
          <w:rFonts w:cs="B Zar" w:hint="cs"/>
          <w:sz w:val="28"/>
          <w:szCs w:val="28"/>
          <w:rtl/>
          <w:lang w:bidi="fa-IR"/>
        </w:rPr>
        <w:t>)</w:t>
      </w:r>
      <w:r w:rsidR="00E31325" w:rsidRPr="002603B1">
        <w:rPr>
          <w:rFonts w:cs="B Zar" w:hint="cs"/>
          <w:sz w:val="28"/>
          <w:szCs w:val="28"/>
          <w:rtl/>
          <w:lang w:bidi="fa-IR"/>
        </w:rPr>
        <w:t xml:space="preserve"> </w:t>
      </w:r>
      <w:r w:rsidR="002A730D" w:rsidRPr="002603B1">
        <w:rPr>
          <w:rFonts w:cs="B Zar" w:hint="cs"/>
          <w:sz w:val="28"/>
          <w:szCs w:val="28"/>
          <w:rtl/>
          <w:lang w:bidi="fa-IR"/>
        </w:rPr>
        <w:t xml:space="preserve">تومن </w:t>
      </w:r>
      <w:r w:rsidR="00E31325" w:rsidRPr="002603B1">
        <w:rPr>
          <w:rFonts w:cs="B Zar" w:hint="cs"/>
          <w:sz w:val="28"/>
          <w:szCs w:val="28"/>
          <w:rtl/>
          <w:lang w:bidi="fa-IR"/>
        </w:rPr>
        <w:t>و</w:t>
      </w:r>
      <w:r w:rsidR="006E07B5" w:rsidRPr="002603B1">
        <w:rPr>
          <w:rFonts w:cs="B Zar" w:hint="cs"/>
          <w:sz w:val="28"/>
          <w:szCs w:val="28"/>
          <w:rtl/>
          <w:lang w:bidi="fa-IR"/>
        </w:rPr>
        <w:t xml:space="preserve"> پرخطر</w:t>
      </w:r>
      <w:r w:rsidR="00E31325" w:rsidRPr="002603B1">
        <w:rPr>
          <w:rFonts w:cs="B Zar" w:hint="cs"/>
          <w:sz w:val="28"/>
          <w:szCs w:val="28"/>
          <w:rtl/>
          <w:lang w:bidi="fa-IR"/>
        </w:rPr>
        <w:t xml:space="preserve"> </w:t>
      </w:r>
      <w:r w:rsidR="006E07B5" w:rsidRPr="002603B1">
        <w:rPr>
          <w:rFonts w:cs="B Zar" w:hint="cs"/>
          <w:sz w:val="28"/>
          <w:szCs w:val="28"/>
          <w:rtl/>
          <w:lang w:bidi="fa-IR"/>
        </w:rPr>
        <w:t>(</w:t>
      </w:r>
      <w:r w:rsidR="00E31325" w:rsidRPr="002603B1">
        <w:rPr>
          <w:rFonts w:cs="B Zar" w:hint="cs"/>
          <w:sz w:val="28"/>
          <w:szCs w:val="28"/>
          <w:rtl/>
          <w:lang w:bidi="fa-IR"/>
        </w:rPr>
        <w:t>500</w:t>
      </w:r>
      <w:r w:rsidR="006E07B5" w:rsidRPr="002603B1">
        <w:rPr>
          <w:rFonts w:cs="B Zar" w:hint="cs"/>
          <w:sz w:val="28"/>
          <w:szCs w:val="28"/>
          <w:rtl/>
          <w:lang w:bidi="fa-IR"/>
        </w:rPr>
        <w:t>)</w:t>
      </w:r>
      <w:r w:rsidR="00E31325" w:rsidRPr="002603B1">
        <w:rPr>
          <w:rFonts w:cs="B Zar" w:hint="cs"/>
          <w:sz w:val="28"/>
          <w:szCs w:val="28"/>
          <w:rtl/>
          <w:lang w:bidi="fa-IR"/>
        </w:rPr>
        <w:t xml:space="preserve"> </w:t>
      </w:r>
      <w:r w:rsidR="002A730D" w:rsidRPr="002603B1">
        <w:rPr>
          <w:rFonts w:cs="B Zar" w:hint="cs"/>
          <w:sz w:val="28"/>
          <w:szCs w:val="28"/>
          <w:rtl/>
          <w:lang w:bidi="fa-IR"/>
        </w:rPr>
        <w:t xml:space="preserve">تومن </w:t>
      </w:r>
      <w:r w:rsidR="00E31325" w:rsidRPr="002603B1">
        <w:rPr>
          <w:rFonts w:cs="B Zar" w:hint="cs"/>
          <w:sz w:val="28"/>
          <w:szCs w:val="28"/>
          <w:rtl/>
          <w:lang w:bidi="fa-IR"/>
        </w:rPr>
        <w:t xml:space="preserve">به آزمودنی ها با مدت زمان 200 میلی ثانیه نمایش داده </w:t>
      </w:r>
      <w:r w:rsidR="00C11314" w:rsidRPr="002603B1">
        <w:rPr>
          <w:rFonts w:cs="B Zar" w:hint="cs"/>
          <w:sz w:val="28"/>
          <w:szCs w:val="28"/>
          <w:rtl/>
          <w:lang w:bidi="fa-IR"/>
        </w:rPr>
        <w:t xml:space="preserve">می </w:t>
      </w:r>
      <w:r w:rsidR="00E31325" w:rsidRPr="002603B1">
        <w:rPr>
          <w:rFonts w:cs="B Zar" w:hint="cs"/>
          <w:sz w:val="28"/>
          <w:szCs w:val="28"/>
          <w:rtl/>
          <w:lang w:bidi="fa-IR"/>
        </w:rPr>
        <w:t xml:space="preserve">شد، و آزمودنی باید بین این دو مقدار دست به انتخاب می زد. بعد از حدود </w:t>
      </w:r>
      <w:r w:rsidR="002A730D" w:rsidRPr="002603B1">
        <w:rPr>
          <w:rFonts w:cs="B Zar" w:hint="cs"/>
          <w:sz w:val="28"/>
          <w:szCs w:val="28"/>
          <w:rtl/>
          <w:lang w:bidi="fa-IR"/>
        </w:rPr>
        <w:t>2</w:t>
      </w:r>
      <w:r w:rsidR="00E31325" w:rsidRPr="002603B1">
        <w:rPr>
          <w:rFonts w:cs="B Zar" w:hint="cs"/>
          <w:sz w:val="28"/>
          <w:szCs w:val="28"/>
          <w:rtl/>
          <w:lang w:bidi="fa-IR"/>
        </w:rPr>
        <w:t>000 میلی ثانیه</w:t>
      </w:r>
      <w:r w:rsidR="002A730D" w:rsidRPr="002603B1">
        <w:rPr>
          <w:rFonts w:cs="B Zar" w:hint="cs"/>
          <w:sz w:val="28"/>
          <w:szCs w:val="28"/>
          <w:rtl/>
          <w:lang w:bidi="fa-IR"/>
        </w:rPr>
        <w:t xml:space="preserve"> صفح</w:t>
      </w:r>
      <w:r w:rsidR="00C11314" w:rsidRPr="002603B1">
        <w:rPr>
          <w:rFonts w:cs="B Zar" w:hint="cs"/>
          <w:sz w:val="28"/>
          <w:szCs w:val="28"/>
          <w:rtl/>
          <w:lang w:bidi="fa-IR"/>
        </w:rPr>
        <w:t>ه</w:t>
      </w:r>
      <w:r w:rsidR="002A730D" w:rsidRPr="002603B1">
        <w:rPr>
          <w:rFonts w:cs="B Zar" w:hint="cs"/>
          <w:sz w:val="28"/>
          <w:szCs w:val="28"/>
          <w:rtl/>
          <w:lang w:bidi="fa-IR"/>
        </w:rPr>
        <w:t xml:space="preserve"> دیگری نمایش داده می </w:t>
      </w:r>
      <w:r w:rsidR="00C11314" w:rsidRPr="002603B1">
        <w:rPr>
          <w:rFonts w:cs="B Zar" w:hint="cs"/>
          <w:sz w:val="28"/>
          <w:szCs w:val="28"/>
          <w:rtl/>
          <w:lang w:bidi="fa-IR"/>
        </w:rPr>
        <w:t>ش</w:t>
      </w:r>
      <w:r w:rsidR="002A730D" w:rsidRPr="002603B1">
        <w:rPr>
          <w:rFonts w:cs="B Zar" w:hint="cs"/>
          <w:sz w:val="28"/>
          <w:szCs w:val="28"/>
          <w:rtl/>
          <w:lang w:bidi="fa-IR"/>
        </w:rPr>
        <w:t xml:space="preserve">د که در آن آزمودنی می توانست نتیجه انتخاب خود را مشاهده کند. محرک های فیدبک از لحاظ شکل و اندازه با محرک اولیه یکی بودند ولی رنگ آنها به دو رنگ قرمز یا سبز تغییر می کرد. نمایش رنگ سبز نمایانگر دریافت مقدار مرتبط بود و قرمز رنگ به معنای </w:t>
      </w:r>
      <w:r w:rsidR="002A730D" w:rsidRPr="002603B1">
        <w:rPr>
          <w:rFonts w:cs="B Zar" w:hint="cs"/>
          <w:sz w:val="28"/>
          <w:szCs w:val="28"/>
          <w:rtl/>
          <w:lang w:bidi="fa-IR"/>
        </w:rPr>
        <w:lastRenderedPageBreak/>
        <w:t xml:space="preserve">از دست دادن. برای مثال انتخاب مبلغ 500 تومن و بعد از آن دریافت فیدبک قرمز 500 نشانگر اینست که مبلغ </w:t>
      </w:r>
      <w:r w:rsidR="00C11314" w:rsidRPr="002603B1">
        <w:rPr>
          <w:rFonts w:cs="B Zar" w:hint="cs"/>
          <w:sz w:val="28"/>
          <w:szCs w:val="28"/>
          <w:rtl/>
          <w:lang w:bidi="fa-IR"/>
        </w:rPr>
        <w:t xml:space="preserve">500 تومان </w:t>
      </w:r>
      <w:r w:rsidR="002A730D" w:rsidRPr="002603B1">
        <w:rPr>
          <w:rFonts w:cs="B Zar" w:hint="cs"/>
          <w:sz w:val="28"/>
          <w:szCs w:val="28"/>
          <w:rtl/>
          <w:lang w:bidi="fa-IR"/>
        </w:rPr>
        <w:t>انتخاب شده از حساب آزمودنی کسر خواهد شد</w:t>
      </w:r>
      <w:r w:rsidR="00833745" w:rsidRPr="002603B1">
        <w:rPr>
          <w:rFonts w:cs="B Zar" w:hint="cs"/>
          <w:sz w:val="28"/>
          <w:szCs w:val="28"/>
          <w:rtl/>
          <w:lang w:bidi="fa-IR"/>
        </w:rPr>
        <w:t xml:space="preserve">. مدت زمان و ترتیب نماش محرکها در یک </w:t>
      </w:r>
      <w:r w:rsidR="00C11314" w:rsidRPr="002603B1">
        <w:rPr>
          <w:rFonts w:cs="B Zar" w:hint="cs"/>
          <w:sz w:val="28"/>
          <w:szCs w:val="28"/>
          <w:rtl/>
          <w:lang w:bidi="fa-IR"/>
        </w:rPr>
        <w:t>کوشش</w:t>
      </w:r>
      <w:r w:rsidR="00833745" w:rsidRPr="002603B1">
        <w:rPr>
          <w:rFonts w:cs="B Zar" w:hint="cs"/>
          <w:sz w:val="28"/>
          <w:szCs w:val="28"/>
          <w:rtl/>
          <w:lang w:bidi="fa-IR"/>
        </w:rPr>
        <w:t xml:space="preserve"> در شکل </w:t>
      </w:r>
      <w:r w:rsidR="004E070D" w:rsidRPr="002603B1">
        <w:rPr>
          <w:rFonts w:cs="B Zar" w:hint="cs"/>
          <w:sz w:val="28"/>
          <w:szCs w:val="28"/>
          <w:rtl/>
          <w:lang w:bidi="fa-IR"/>
        </w:rPr>
        <w:t>1</w:t>
      </w:r>
      <w:r w:rsidR="00833745" w:rsidRPr="002603B1">
        <w:rPr>
          <w:rFonts w:cs="B Zar" w:hint="cs"/>
          <w:sz w:val="28"/>
          <w:szCs w:val="28"/>
          <w:rtl/>
          <w:lang w:bidi="fa-IR"/>
        </w:rPr>
        <w:t xml:space="preserve"> نمایش داده شده اند. </w:t>
      </w:r>
    </w:p>
    <w:p w14:paraId="644B54B4" w14:textId="6BFE5C3C" w:rsidR="000E5E54" w:rsidRPr="002603B1" w:rsidRDefault="00305E6F" w:rsidP="00305E6F">
      <w:pPr>
        <w:ind w:firstLine="540"/>
        <w:jc w:val="both"/>
        <w:rPr>
          <w:rFonts w:cs="B Zar"/>
          <w:sz w:val="28"/>
          <w:szCs w:val="28"/>
          <w:rtl/>
          <w:lang w:bidi="fa-IR"/>
        </w:rPr>
      </w:pPr>
      <w:r w:rsidRPr="002603B1">
        <w:rPr>
          <w:rFonts w:cs="B Zar"/>
          <w:noProof/>
          <w:sz w:val="28"/>
          <w:szCs w:val="28"/>
          <w:rtl/>
          <w:lang w:val="fa-IR" w:bidi="fa-IR"/>
        </w:rPr>
        <w:drawing>
          <wp:inline distT="0" distB="0" distL="0" distR="0" wp14:anchorId="18254CDB" wp14:editId="689D89DC">
            <wp:extent cx="3493556" cy="25037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4267" cy="2547223"/>
                    </a:xfrm>
                    <a:prstGeom prst="rect">
                      <a:avLst/>
                    </a:prstGeom>
                  </pic:spPr>
                </pic:pic>
              </a:graphicData>
            </a:graphic>
          </wp:inline>
        </w:drawing>
      </w:r>
    </w:p>
    <w:p w14:paraId="24EAD7BC" w14:textId="2B978CA0" w:rsidR="004E070D" w:rsidRPr="002603B1" w:rsidRDefault="004E070D" w:rsidP="00833745">
      <w:pPr>
        <w:bidi/>
        <w:ind w:firstLine="540"/>
        <w:jc w:val="both"/>
        <w:rPr>
          <w:rFonts w:cs="B Zar"/>
          <w:sz w:val="24"/>
          <w:szCs w:val="24"/>
          <w:rtl/>
          <w:lang w:bidi="fa-IR"/>
        </w:rPr>
      </w:pPr>
      <w:r w:rsidRPr="002603B1">
        <w:rPr>
          <w:rFonts w:cs="B Zar" w:hint="cs"/>
          <w:sz w:val="24"/>
          <w:szCs w:val="24"/>
          <w:rtl/>
          <w:lang w:bidi="fa-IR"/>
        </w:rPr>
        <w:t xml:space="preserve">شکل 1: نمایی از یک </w:t>
      </w:r>
      <w:r w:rsidR="003361B0" w:rsidRPr="002603B1">
        <w:rPr>
          <w:rFonts w:cs="B Zar" w:hint="cs"/>
          <w:sz w:val="24"/>
          <w:szCs w:val="24"/>
          <w:rtl/>
          <w:lang w:bidi="fa-IR"/>
        </w:rPr>
        <w:t>کوشش</w:t>
      </w:r>
      <w:r w:rsidRPr="002603B1">
        <w:rPr>
          <w:rFonts w:cs="B Zar" w:hint="cs"/>
          <w:sz w:val="24"/>
          <w:szCs w:val="24"/>
          <w:rtl/>
          <w:lang w:bidi="fa-IR"/>
        </w:rPr>
        <w:t xml:space="preserve"> در تکلیف قمار ساده مورد استفاده در مطالعه</w:t>
      </w:r>
    </w:p>
    <w:p w14:paraId="6DE0E7E4" w14:textId="0BFDDBED" w:rsidR="00B97A52" w:rsidRPr="002603B1" w:rsidRDefault="002A730D" w:rsidP="004E070D">
      <w:pPr>
        <w:bidi/>
        <w:ind w:firstLine="540"/>
        <w:jc w:val="both"/>
        <w:rPr>
          <w:rFonts w:cs="B Zar"/>
          <w:sz w:val="28"/>
          <w:szCs w:val="28"/>
          <w:rtl/>
          <w:lang w:bidi="fa-IR"/>
        </w:rPr>
      </w:pPr>
      <w:r w:rsidRPr="002603B1">
        <w:rPr>
          <w:rFonts w:cs="B Zar" w:hint="cs"/>
          <w:sz w:val="28"/>
          <w:szCs w:val="28"/>
          <w:rtl/>
          <w:lang w:bidi="fa-IR"/>
        </w:rPr>
        <w:t xml:space="preserve">تکلیف با استفاده از نرم افزار </w:t>
      </w:r>
      <w:r w:rsidRPr="002603B1">
        <w:rPr>
          <w:rFonts w:cs="B Zar"/>
          <w:sz w:val="28"/>
          <w:szCs w:val="28"/>
          <w:lang w:bidi="fa-IR"/>
        </w:rPr>
        <w:t>eevoke</w:t>
      </w:r>
      <w:r w:rsidRPr="002603B1">
        <w:rPr>
          <w:rFonts w:cs="B Zar" w:hint="cs"/>
          <w:sz w:val="28"/>
          <w:szCs w:val="28"/>
          <w:rtl/>
          <w:lang w:bidi="fa-IR"/>
        </w:rPr>
        <w:t xml:space="preserve"> نمایش داده شد. </w:t>
      </w:r>
      <w:r w:rsidR="00833745" w:rsidRPr="002603B1">
        <w:rPr>
          <w:rFonts w:cs="B Zar" w:hint="cs"/>
          <w:sz w:val="28"/>
          <w:szCs w:val="28"/>
          <w:rtl/>
          <w:lang w:bidi="fa-IR"/>
        </w:rPr>
        <w:t xml:space="preserve">از آزمودنی خواسته شده بود به محض دیدن محرک اولیه دست به انتخاب بزند و کلیک کند. ترایال ها به صورت شبه تصادفی منظم شده بودند که آزمودنی از آن بی اطلاع بود. تعداد 240 ترایال که به صورت 4 بلاک 60 تایی دسته بندی شده بودند برای هر آزمودنی اجرا شد. یک پاداش 200 هزار تومانی برای فردی که بیشترین امتیاز را جمع کرد در نظر گرفته شده بود. </w:t>
      </w:r>
    </w:p>
    <w:p w14:paraId="682D11C2" w14:textId="227D0D13" w:rsidR="00B97A52" w:rsidRPr="002603B1" w:rsidRDefault="00B97A52" w:rsidP="00E760C0">
      <w:pPr>
        <w:bidi/>
        <w:ind w:firstLine="540"/>
        <w:jc w:val="both"/>
        <w:rPr>
          <w:rFonts w:cs="B Zar"/>
          <w:sz w:val="28"/>
          <w:szCs w:val="28"/>
          <w:rtl/>
          <w:lang w:bidi="fa-IR"/>
        </w:rPr>
      </w:pPr>
      <w:r w:rsidRPr="002603B1">
        <w:rPr>
          <w:rFonts w:cs="B Zar" w:hint="cs"/>
          <w:b/>
          <w:bCs/>
          <w:sz w:val="28"/>
          <w:szCs w:val="28"/>
          <w:rtl/>
          <w:lang w:bidi="fa-IR"/>
        </w:rPr>
        <w:t>تکلیف بارت</w:t>
      </w:r>
      <w:r w:rsidRPr="002603B1">
        <w:rPr>
          <w:rStyle w:val="FootnoteReference"/>
          <w:rFonts w:cs="B Zar"/>
          <w:b/>
          <w:bCs/>
          <w:sz w:val="28"/>
          <w:szCs w:val="28"/>
          <w:rtl/>
          <w:lang w:bidi="fa-IR"/>
        </w:rPr>
        <w:footnoteReference w:id="23"/>
      </w:r>
      <w:r w:rsidRPr="002603B1">
        <w:rPr>
          <w:rFonts w:cs="B Zar" w:hint="cs"/>
          <w:sz w:val="28"/>
          <w:szCs w:val="28"/>
          <w:rtl/>
          <w:lang w:bidi="fa-IR"/>
        </w:rPr>
        <w:t xml:space="preserve">: </w:t>
      </w:r>
      <w:r w:rsidRPr="002603B1">
        <w:rPr>
          <w:rFonts w:cs="B Zar" w:hint="cs"/>
          <w:sz w:val="28"/>
          <w:szCs w:val="28"/>
          <w:rtl/>
        </w:rPr>
        <w:t>تکلیف کامپیوتری بارت برای اولین بار توسط لوجز (2002) طراحی و اجرا شد، روش اجرای این تکلیف به گونه ای است که؛ ی</w:t>
      </w:r>
      <w:r w:rsidRPr="002603B1">
        <w:rPr>
          <w:rFonts w:cs="B Zar" w:hint="eastAsia"/>
          <w:sz w:val="28"/>
          <w:szCs w:val="28"/>
          <w:rtl/>
        </w:rPr>
        <w:t>ک</w:t>
      </w:r>
      <w:r w:rsidRPr="002603B1">
        <w:rPr>
          <w:rFonts w:cs="B Zar"/>
          <w:sz w:val="28"/>
          <w:szCs w:val="28"/>
          <w:rtl/>
        </w:rPr>
        <w:t xml:space="preserve"> بادکنک</w:t>
      </w:r>
      <w:r w:rsidRPr="002603B1">
        <w:rPr>
          <w:rFonts w:cs="B Zar" w:hint="cs"/>
          <w:sz w:val="28"/>
          <w:szCs w:val="28"/>
          <w:rtl/>
        </w:rPr>
        <w:t xml:space="preserve"> روی صفحه نمایش کامپیوتر</w:t>
      </w:r>
      <w:r w:rsidRPr="002603B1">
        <w:rPr>
          <w:rFonts w:cs="B Zar"/>
          <w:sz w:val="28"/>
          <w:szCs w:val="28"/>
          <w:rtl/>
        </w:rPr>
        <w:t xml:space="preserve"> نما</w:t>
      </w:r>
      <w:r w:rsidRPr="002603B1">
        <w:rPr>
          <w:rFonts w:cs="B Zar" w:hint="cs"/>
          <w:sz w:val="28"/>
          <w:szCs w:val="28"/>
          <w:rtl/>
        </w:rPr>
        <w:t>ی</w:t>
      </w:r>
      <w:r w:rsidRPr="002603B1">
        <w:rPr>
          <w:rFonts w:cs="B Zar" w:hint="eastAsia"/>
          <w:sz w:val="28"/>
          <w:szCs w:val="28"/>
          <w:rtl/>
        </w:rPr>
        <w:t>ش</w:t>
      </w:r>
      <w:r w:rsidRPr="002603B1">
        <w:rPr>
          <w:rFonts w:cs="B Zar"/>
          <w:sz w:val="28"/>
          <w:szCs w:val="28"/>
          <w:rtl/>
        </w:rPr>
        <w:t xml:space="preserve"> داده م</w:t>
      </w:r>
      <w:r w:rsidRPr="002603B1">
        <w:rPr>
          <w:rFonts w:cs="B Zar" w:hint="cs"/>
          <w:sz w:val="28"/>
          <w:szCs w:val="28"/>
          <w:rtl/>
        </w:rPr>
        <w:t>ی</w:t>
      </w:r>
      <w:r w:rsidRPr="002603B1">
        <w:rPr>
          <w:rFonts w:cs="B Zar" w:hint="eastAsia"/>
          <w:sz w:val="28"/>
          <w:szCs w:val="28"/>
          <w:rtl/>
        </w:rPr>
        <w:t>شود</w:t>
      </w:r>
      <w:r w:rsidRPr="002603B1">
        <w:rPr>
          <w:rFonts w:cs="B Zar" w:hint="cs"/>
          <w:sz w:val="28"/>
          <w:szCs w:val="28"/>
          <w:rtl/>
        </w:rPr>
        <w:t>و</w:t>
      </w:r>
      <w:r w:rsidRPr="002603B1">
        <w:rPr>
          <w:rFonts w:cs="B Zar"/>
          <w:sz w:val="28"/>
          <w:szCs w:val="28"/>
          <w:rtl/>
        </w:rPr>
        <w:t xml:space="preserve"> در کنار آن دکمه</w:t>
      </w:r>
      <w:r w:rsidRPr="002603B1">
        <w:rPr>
          <w:rFonts w:cs="B Zar" w:hint="cs"/>
          <w:sz w:val="28"/>
          <w:szCs w:val="28"/>
          <w:rtl/>
        </w:rPr>
        <w:t xml:space="preserve"> ای</w:t>
      </w:r>
      <w:r w:rsidRPr="002603B1">
        <w:rPr>
          <w:rFonts w:cs="B Zar"/>
          <w:sz w:val="28"/>
          <w:szCs w:val="28"/>
          <w:rtl/>
        </w:rPr>
        <w:t xml:space="preserve"> وجود دارد که هر بار فشردن آن موجب افزا</w:t>
      </w:r>
      <w:r w:rsidRPr="002603B1">
        <w:rPr>
          <w:rFonts w:cs="B Zar" w:hint="cs"/>
          <w:sz w:val="28"/>
          <w:szCs w:val="28"/>
          <w:rtl/>
        </w:rPr>
        <w:t>ی</w:t>
      </w:r>
      <w:r w:rsidRPr="002603B1">
        <w:rPr>
          <w:rFonts w:cs="B Zar" w:hint="eastAsia"/>
          <w:sz w:val="28"/>
          <w:szCs w:val="28"/>
          <w:rtl/>
        </w:rPr>
        <w:t>ش</w:t>
      </w:r>
      <w:r w:rsidRPr="002603B1">
        <w:rPr>
          <w:rFonts w:cs="B Zar"/>
          <w:sz w:val="28"/>
          <w:szCs w:val="28"/>
          <w:rtl/>
        </w:rPr>
        <w:t xml:space="preserve"> قطر بادکنک (باد شدن بادکنک)</w:t>
      </w:r>
      <w:r w:rsidR="00F9221E">
        <w:rPr>
          <w:rFonts w:cs="B Zar" w:hint="cs"/>
          <w:sz w:val="28"/>
          <w:szCs w:val="28"/>
          <w:rtl/>
        </w:rPr>
        <w:t xml:space="preserve"> </w:t>
      </w:r>
      <w:r w:rsidRPr="002603B1">
        <w:rPr>
          <w:rFonts w:cs="B Zar"/>
          <w:sz w:val="28"/>
          <w:szCs w:val="28"/>
          <w:rtl/>
        </w:rPr>
        <w:t xml:space="preserve">به اندازه </w:t>
      </w:r>
      <w:r w:rsidRPr="002603B1">
        <w:rPr>
          <w:rFonts w:cs="B Zar" w:hint="cs"/>
          <w:sz w:val="28"/>
          <w:szCs w:val="28"/>
          <w:rtl/>
        </w:rPr>
        <w:t>ی</w:t>
      </w:r>
      <w:r w:rsidRPr="002603B1">
        <w:rPr>
          <w:rFonts w:cs="B Zar" w:hint="eastAsia"/>
          <w:sz w:val="28"/>
          <w:szCs w:val="28"/>
          <w:rtl/>
        </w:rPr>
        <w:t>ک</w:t>
      </w:r>
      <w:r w:rsidRPr="002603B1">
        <w:rPr>
          <w:rFonts w:cs="B Zar"/>
          <w:sz w:val="28"/>
          <w:szCs w:val="28"/>
          <w:rtl/>
        </w:rPr>
        <w:t xml:space="preserve"> درجه (حدود</w:t>
      </w:r>
      <w:r w:rsidRPr="002603B1">
        <w:rPr>
          <w:rFonts w:cs="B Zar" w:hint="cs"/>
          <w:sz w:val="28"/>
          <w:szCs w:val="28"/>
          <w:rtl/>
        </w:rPr>
        <w:t xml:space="preserve"> 3/0 </w:t>
      </w:r>
      <w:r w:rsidRPr="002603B1">
        <w:rPr>
          <w:rFonts w:cs="B Zar"/>
          <w:sz w:val="28"/>
          <w:szCs w:val="28"/>
          <w:rtl/>
        </w:rPr>
        <w:t>سانت</w:t>
      </w:r>
      <w:r w:rsidRPr="002603B1">
        <w:rPr>
          <w:rFonts w:cs="B Zar" w:hint="cs"/>
          <w:sz w:val="28"/>
          <w:szCs w:val="28"/>
          <w:rtl/>
        </w:rPr>
        <w:t>ی</w:t>
      </w:r>
      <w:r w:rsidRPr="002603B1">
        <w:rPr>
          <w:rFonts w:cs="B Zar" w:hint="eastAsia"/>
          <w:sz w:val="28"/>
          <w:szCs w:val="28"/>
          <w:rtl/>
        </w:rPr>
        <w:t>متر</w:t>
      </w:r>
      <w:r w:rsidRPr="002603B1">
        <w:rPr>
          <w:rFonts w:cs="B Zar" w:hint="cs"/>
          <w:sz w:val="28"/>
          <w:szCs w:val="28"/>
          <w:rtl/>
        </w:rPr>
        <w:t xml:space="preserve">) </w:t>
      </w:r>
      <w:r w:rsidRPr="002603B1">
        <w:rPr>
          <w:rFonts w:cs="B Zar"/>
          <w:sz w:val="28"/>
          <w:szCs w:val="28"/>
          <w:rtl/>
        </w:rPr>
        <w:t>م</w:t>
      </w:r>
      <w:r w:rsidRPr="002603B1">
        <w:rPr>
          <w:rFonts w:cs="B Zar" w:hint="cs"/>
          <w:sz w:val="28"/>
          <w:szCs w:val="28"/>
          <w:rtl/>
        </w:rPr>
        <w:t>ی</w:t>
      </w:r>
      <w:r w:rsidRPr="002603B1">
        <w:rPr>
          <w:rFonts w:cs="B Zar" w:hint="eastAsia"/>
          <w:sz w:val="28"/>
          <w:szCs w:val="28"/>
          <w:rtl/>
        </w:rPr>
        <w:t>شود</w:t>
      </w:r>
      <w:r w:rsidRPr="002603B1">
        <w:rPr>
          <w:rFonts w:cs="B Zar"/>
          <w:sz w:val="28"/>
          <w:szCs w:val="28"/>
          <w:rtl/>
        </w:rPr>
        <w:t>. با هر بار باد شدن بادکنک، پنجاه تومان پول به ذخ</w:t>
      </w:r>
      <w:r w:rsidRPr="002603B1">
        <w:rPr>
          <w:rFonts w:cs="B Zar" w:hint="cs"/>
          <w:sz w:val="28"/>
          <w:szCs w:val="28"/>
          <w:rtl/>
        </w:rPr>
        <w:t>ی</w:t>
      </w:r>
      <w:r w:rsidRPr="002603B1">
        <w:rPr>
          <w:rFonts w:cs="B Zar" w:hint="eastAsia"/>
          <w:sz w:val="28"/>
          <w:szCs w:val="28"/>
          <w:rtl/>
        </w:rPr>
        <w:t>ره</w:t>
      </w:r>
      <w:r w:rsidR="008C7A44" w:rsidRPr="002603B1">
        <w:rPr>
          <w:rFonts w:cs="B Zar" w:hint="cs"/>
          <w:sz w:val="28"/>
          <w:szCs w:val="28"/>
          <w:rtl/>
        </w:rPr>
        <w:t xml:space="preserve"> </w:t>
      </w:r>
      <w:r w:rsidRPr="002603B1">
        <w:rPr>
          <w:rFonts w:cs="B Zar" w:hint="cs"/>
          <w:sz w:val="28"/>
          <w:szCs w:val="28"/>
          <w:rtl/>
        </w:rPr>
        <w:t>ی</w:t>
      </w:r>
      <w:r w:rsidRPr="002603B1">
        <w:rPr>
          <w:rFonts w:cs="B Zar" w:hint="eastAsia"/>
          <w:sz w:val="28"/>
          <w:szCs w:val="28"/>
          <w:rtl/>
        </w:rPr>
        <w:t>ک</w:t>
      </w:r>
      <w:r w:rsidRPr="002603B1">
        <w:rPr>
          <w:rFonts w:cs="B Zar"/>
          <w:sz w:val="28"/>
          <w:szCs w:val="28"/>
          <w:rtl/>
        </w:rPr>
        <w:t xml:space="preserve"> صندوق موقت</w:t>
      </w:r>
      <w:r w:rsidRPr="002603B1">
        <w:rPr>
          <w:rFonts w:cs="B Zar" w:hint="cs"/>
          <w:sz w:val="28"/>
          <w:szCs w:val="28"/>
          <w:rtl/>
        </w:rPr>
        <w:t>ی</w:t>
      </w:r>
      <w:r w:rsidRPr="002603B1">
        <w:rPr>
          <w:rFonts w:cs="B Zar"/>
          <w:sz w:val="28"/>
          <w:szCs w:val="28"/>
          <w:rtl/>
        </w:rPr>
        <w:t xml:space="preserve"> اضافه م</w:t>
      </w:r>
      <w:r w:rsidRPr="002603B1">
        <w:rPr>
          <w:rFonts w:cs="B Zar" w:hint="cs"/>
          <w:sz w:val="28"/>
          <w:szCs w:val="28"/>
          <w:rtl/>
        </w:rPr>
        <w:t>ی</w:t>
      </w:r>
      <w:r w:rsidRPr="002603B1">
        <w:rPr>
          <w:rFonts w:cs="B Zar" w:hint="eastAsia"/>
          <w:sz w:val="28"/>
          <w:szCs w:val="28"/>
          <w:rtl/>
        </w:rPr>
        <w:t>شود</w:t>
      </w:r>
      <w:r w:rsidRPr="002603B1">
        <w:rPr>
          <w:rFonts w:cs="B Zar"/>
          <w:sz w:val="28"/>
          <w:szCs w:val="28"/>
          <w:rtl/>
        </w:rPr>
        <w:t xml:space="preserve"> . هنگام</w:t>
      </w:r>
      <w:r w:rsidRPr="002603B1">
        <w:rPr>
          <w:rFonts w:cs="B Zar" w:hint="cs"/>
          <w:sz w:val="28"/>
          <w:szCs w:val="28"/>
          <w:rtl/>
        </w:rPr>
        <w:t>ی</w:t>
      </w:r>
      <w:r w:rsidRPr="002603B1">
        <w:rPr>
          <w:rFonts w:cs="B Zar"/>
          <w:sz w:val="28"/>
          <w:szCs w:val="28"/>
          <w:rtl/>
        </w:rPr>
        <w:t xml:space="preserve"> که بادکنک ب</w:t>
      </w:r>
      <w:r w:rsidRPr="002603B1">
        <w:rPr>
          <w:rFonts w:cs="B Zar" w:hint="cs"/>
          <w:sz w:val="28"/>
          <w:szCs w:val="28"/>
          <w:rtl/>
        </w:rPr>
        <w:t>ی</w:t>
      </w:r>
      <w:r w:rsidRPr="002603B1">
        <w:rPr>
          <w:rFonts w:cs="B Zar" w:hint="eastAsia"/>
          <w:sz w:val="28"/>
          <w:szCs w:val="28"/>
          <w:rtl/>
        </w:rPr>
        <w:t>ش</w:t>
      </w:r>
      <w:r w:rsidRPr="002603B1">
        <w:rPr>
          <w:rFonts w:cs="B Zar"/>
          <w:sz w:val="28"/>
          <w:szCs w:val="28"/>
          <w:rtl/>
        </w:rPr>
        <w:t xml:space="preserve"> از </w:t>
      </w:r>
      <w:r w:rsidRPr="002603B1">
        <w:rPr>
          <w:rFonts w:cs="B Zar" w:hint="cs"/>
          <w:sz w:val="28"/>
          <w:szCs w:val="28"/>
          <w:rtl/>
        </w:rPr>
        <w:t>ی</w:t>
      </w:r>
      <w:r w:rsidRPr="002603B1">
        <w:rPr>
          <w:rFonts w:cs="B Zar" w:hint="eastAsia"/>
          <w:sz w:val="28"/>
          <w:szCs w:val="28"/>
          <w:rtl/>
        </w:rPr>
        <w:t>ک</w:t>
      </w:r>
      <w:r w:rsidRPr="002603B1">
        <w:rPr>
          <w:rFonts w:cs="B Zar"/>
          <w:sz w:val="28"/>
          <w:szCs w:val="28"/>
          <w:rtl/>
        </w:rPr>
        <w:t xml:space="preserve"> مقدار مشخص باد شد</w:t>
      </w:r>
      <w:r w:rsidRPr="002603B1">
        <w:rPr>
          <w:rFonts w:cs="B Zar" w:hint="cs"/>
          <w:sz w:val="28"/>
          <w:szCs w:val="28"/>
          <w:rtl/>
        </w:rPr>
        <w:t xml:space="preserve">، بادکنک با صدای"پاپ"ترکیده و </w:t>
      </w:r>
      <w:r w:rsidRPr="002603B1">
        <w:rPr>
          <w:rFonts w:cs="B Zar"/>
          <w:sz w:val="28"/>
          <w:szCs w:val="28"/>
          <w:rtl/>
        </w:rPr>
        <w:t>ناپد</w:t>
      </w:r>
      <w:r w:rsidRPr="002603B1">
        <w:rPr>
          <w:rFonts w:cs="B Zar" w:hint="cs"/>
          <w:sz w:val="28"/>
          <w:szCs w:val="28"/>
          <w:rtl/>
        </w:rPr>
        <w:t>ی</w:t>
      </w:r>
      <w:r w:rsidRPr="002603B1">
        <w:rPr>
          <w:rFonts w:cs="B Zar" w:hint="eastAsia"/>
          <w:sz w:val="28"/>
          <w:szCs w:val="28"/>
          <w:rtl/>
        </w:rPr>
        <w:t>د</w:t>
      </w:r>
      <w:r w:rsidRPr="002603B1">
        <w:rPr>
          <w:rFonts w:cs="B Zar"/>
          <w:sz w:val="28"/>
          <w:szCs w:val="28"/>
          <w:rtl/>
        </w:rPr>
        <w:t xml:space="preserve"> م</w:t>
      </w:r>
      <w:r w:rsidRPr="002603B1">
        <w:rPr>
          <w:rFonts w:cs="B Zar" w:hint="cs"/>
          <w:sz w:val="28"/>
          <w:szCs w:val="28"/>
          <w:rtl/>
        </w:rPr>
        <w:t>ی</w:t>
      </w:r>
      <w:r w:rsidRPr="002603B1">
        <w:rPr>
          <w:rFonts w:cs="B Zar" w:hint="eastAsia"/>
          <w:sz w:val="28"/>
          <w:szCs w:val="28"/>
          <w:rtl/>
        </w:rPr>
        <w:t>شود</w:t>
      </w:r>
      <w:r w:rsidRPr="002603B1">
        <w:rPr>
          <w:rFonts w:cs="B Zar" w:hint="cs"/>
          <w:sz w:val="28"/>
          <w:szCs w:val="28"/>
          <w:rtl/>
        </w:rPr>
        <w:t xml:space="preserve">. </w:t>
      </w:r>
      <w:r w:rsidRPr="002603B1">
        <w:rPr>
          <w:rFonts w:cs="B Zar"/>
          <w:sz w:val="28"/>
          <w:szCs w:val="28"/>
          <w:rtl/>
        </w:rPr>
        <w:t>هرگاه بادکنک</w:t>
      </w:r>
      <w:r w:rsidRPr="002603B1">
        <w:rPr>
          <w:rFonts w:cs="B Zar" w:hint="cs"/>
          <w:sz w:val="28"/>
          <w:szCs w:val="28"/>
          <w:rtl/>
        </w:rPr>
        <w:t>ی</w:t>
      </w:r>
      <w:r w:rsidRPr="002603B1">
        <w:rPr>
          <w:rFonts w:cs="B Zar"/>
          <w:sz w:val="28"/>
          <w:szCs w:val="28"/>
          <w:rtl/>
        </w:rPr>
        <w:t xml:space="preserve"> بترکد، پول ذخ</w:t>
      </w:r>
      <w:r w:rsidRPr="002603B1">
        <w:rPr>
          <w:rFonts w:cs="B Zar" w:hint="cs"/>
          <w:sz w:val="28"/>
          <w:szCs w:val="28"/>
          <w:rtl/>
        </w:rPr>
        <w:t>ی</w:t>
      </w:r>
      <w:r w:rsidRPr="002603B1">
        <w:rPr>
          <w:rFonts w:cs="B Zar" w:hint="eastAsia"/>
          <w:sz w:val="28"/>
          <w:szCs w:val="28"/>
          <w:rtl/>
        </w:rPr>
        <w:t>ره</w:t>
      </w:r>
      <w:r w:rsidRPr="002603B1">
        <w:rPr>
          <w:rFonts w:cs="B Zar"/>
          <w:sz w:val="28"/>
          <w:szCs w:val="28"/>
          <w:rtl/>
        </w:rPr>
        <w:t xml:space="preserve"> شده در صندوق موقت</w:t>
      </w:r>
      <w:r w:rsidRPr="002603B1">
        <w:rPr>
          <w:rFonts w:cs="B Zar" w:hint="cs"/>
          <w:sz w:val="28"/>
          <w:szCs w:val="28"/>
          <w:rtl/>
        </w:rPr>
        <w:t>ی</w:t>
      </w:r>
      <w:r w:rsidRPr="002603B1">
        <w:rPr>
          <w:rFonts w:cs="B Zar"/>
          <w:sz w:val="28"/>
          <w:szCs w:val="28"/>
          <w:rtl/>
        </w:rPr>
        <w:t xml:space="preserve"> از دست م</w:t>
      </w:r>
      <w:r w:rsidRPr="002603B1">
        <w:rPr>
          <w:rFonts w:cs="B Zar" w:hint="cs"/>
          <w:sz w:val="28"/>
          <w:szCs w:val="28"/>
          <w:rtl/>
        </w:rPr>
        <w:t>ی</w:t>
      </w:r>
      <w:r w:rsidRPr="002603B1">
        <w:rPr>
          <w:rFonts w:cs="B Zar" w:hint="eastAsia"/>
          <w:sz w:val="28"/>
          <w:szCs w:val="28"/>
          <w:rtl/>
        </w:rPr>
        <w:t>‌رود</w:t>
      </w:r>
      <w:r w:rsidRPr="002603B1">
        <w:rPr>
          <w:rFonts w:cs="B Zar"/>
          <w:sz w:val="28"/>
          <w:szCs w:val="28"/>
          <w:rtl/>
        </w:rPr>
        <w:t xml:space="preserve"> .</w:t>
      </w:r>
      <w:r w:rsidRPr="002603B1">
        <w:rPr>
          <w:rFonts w:cs="B Zar" w:hint="cs"/>
          <w:sz w:val="28"/>
          <w:szCs w:val="28"/>
          <w:rtl/>
        </w:rPr>
        <w:t xml:space="preserve"> آزمودنی</w:t>
      </w:r>
      <w:r w:rsidRPr="002603B1">
        <w:rPr>
          <w:rFonts w:cs="B Zar"/>
          <w:sz w:val="28"/>
          <w:szCs w:val="28"/>
          <w:rtl/>
        </w:rPr>
        <w:t xml:space="preserve"> م</w:t>
      </w:r>
      <w:r w:rsidRPr="002603B1">
        <w:rPr>
          <w:rFonts w:cs="B Zar" w:hint="cs"/>
          <w:sz w:val="28"/>
          <w:szCs w:val="28"/>
          <w:rtl/>
        </w:rPr>
        <w:t>ی</w:t>
      </w:r>
      <w:r w:rsidR="007704BF">
        <w:rPr>
          <w:rFonts w:cs="B Zar" w:hint="cs"/>
          <w:sz w:val="28"/>
          <w:szCs w:val="28"/>
          <w:rtl/>
        </w:rPr>
        <w:t xml:space="preserve"> </w:t>
      </w:r>
      <w:r w:rsidRPr="002603B1">
        <w:rPr>
          <w:rFonts w:cs="B Zar" w:hint="eastAsia"/>
          <w:sz w:val="28"/>
          <w:szCs w:val="28"/>
          <w:rtl/>
        </w:rPr>
        <w:t>تواند</w:t>
      </w:r>
      <w:r w:rsidRPr="002603B1">
        <w:rPr>
          <w:rFonts w:cs="B Zar"/>
          <w:sz w:val="28"/>
          <w:szCs w:val="28"/>
          <w:rtl/>
        </w:rPr>
        <w:t xml:space="preserve"> در هر مرحله آزمون به </w:t>
      </w:r>
      <w:r w:rsidRPr="002603B1">
        <w:rPr>
          <w:rFonts w:cs="B Zar"/>
          <w:sz w:val="28"/>
          <w:szCs w:val="28"/>
          <w:rtl/>
        </w:rPr>
        <w:lastRenderedPageBreak/>
        <w:t>جا</w:t>
      </w:r>
      <w:r w:rsidRPr="002603B1">
        <w:rPr>
          <w:rFonts w:cs="B Zar" w:hint="cs"/>
          <w:sz w:val="28"/>
          <w:szCs w:val="28"/>
          <w:rtl/>
        </w:rPr>
        <w:t>ی</w:t>
      </w:r>
      <w:r w:rsidRPr="002603B1">
        <w:rPr>
          <w:rFonts w:cs="B Zar"/>
          <w:sz w:val="28"/>
          <w:szCs w:val="28"/>
          <w:rtl/>
        </w:rPr>
        <w:t xml:space="preserve"> باد کردن ب</w:t>
      </w:r>
      <w:r w:rsidRPr="002603B1">
        <w:rPr>
          <w:rFonts w:cs="B Zar" w:hint="cs"/>
          <w:sz w:val="28"/>
          <w:szCs w:val="28"/>
          <w:rtl/>
        </w:rPr>
        <w:t>ی</w:t>
      </w:r>
      <w:r w:rsidRPr="002603B1">
        <w:rPr>
          <w:rFonts w:cs="B Zar" w:hint="eastAsia"/>
          <w:sz w:val="28"/>
          <w:szCs w:val="28"/>
          <w:rtl/>
        </w:rPr>
        <w:t>شتر</w:t>
      </w:r>
      <w:r w:rsidRPr="002603B1">
        <w:rPr>
          <w:rFonts w:cs="B Zar"/>
          <w:sz w:val="28"/>
          <w:szCs w:val="28"/>
          <w:rtl/>
        </w:rPr>
        <w:t xml:space="preserve"> بادکنک با فشردن دکمه د</w:t>
      </w:r>
      <w:r w:rsidRPr="002603B1">
        <w:rPr>
          <w:rFonts w:cs="B Zar" w:hint="cs"/>
          <w:sz w:val="28"/>
          <w:szCs w:val="28"/>
          <w:rtl/>
        </w:rPr>
        <w:t>ی</w:t>
      </w:r>
      <w:r w:rsidRPr="002603B1">
        <w:rPr>
          <w:rFonts w:cs="B Zar" w:hint="eastAsia"/>
          <w:sz w:val="28"/>
          <w:szCs w:val="28"/>
          <w:rtl/>
        </w:rPr>
        <w:t>گر</w:t>
      </w:r>
      <w:r w:rsidRPr="002603B1">
        <w:rPr>
          <w:rFonts w:cs="B Zar" w:hint="cs"/>
          <w:sz w:val="28"/>
          <w:szCs w:val="28"/>
          <w:rtl/>
        </w:rPr>
        <w:t>ی</w:t>
      </w:r>
      <w:r w:rsidRPr="002603B1">
        <w:rPr>
          <w:rFonts w:cs="B Zar"/>
          <w:sz w:val="28"/>
          <w:szCs w:val="28"/>
          <w:rtl/>
        </w:rPr>
        <w:t xml:space="preserve"> که در صفحه نما</w:t>
      </w:r>
      <w:r w:rsidRPr="002603B1">
        <w:rPr>
          <w:rFonts w:cs="B Zar" w:hint="cs"/>
          <w:sz w:val="28"/>
          <w:szCs w:val="28"/>
          <w:rtl/>
        </w:rPr>
        <w:t>ی</w:t>
      </w:r>
      <w:r w:rsidRPr="002603B1">
        <w:rPr>
          <w:rFonts w:cs="B Zar" w:hint="eastAsia"/>
          <w:sz w:val="28"/>
          <w:szCs w:val="28"/>
          <w:rtl/>
        </w:rPr>
        <w:t>ش</w:t>
      </w:r>
      <w:r w:rsidRPr="002603B1">
        <w:rPr>
          <w:rFonts w:cs="B Zar"/>
          <w:sz w:val="28"/>
          <w:szCs w:val="28"/>
          <w:rtl/>
        </w:rPr>
        <w:t xml:space="preserve">نشان داده شده است </w:t>
      </w:r>
      <w:r w:rsidRPr="002603B1">
        <w:rPr>
          <w:rFonts w:cs="B Zar" w:hint="cs"/>
          <w:sz w:val="28"/>
          <w:szCs w:val="28"/>
          <w:rtl/>
        </w:rPr>
        <w:t xml:space="preserve">پول ذخیره شده </w:t>
      </w:r>
      <w:r w:rsidRPr="002603B1">
        <w:rPr>
          <w:rFonts w:cs="B Zar"/>
          <w:sz w:val="28"/>
          <w:szCs w:val="28"/>
          <w:rtl/>
        </w:rPr>
        <w:t>در صندوق موقت</w:t>
      </w:r>
      <w:r w:rsidRPr="002603B1">
        <w:rPr>
          <w:rFonts w:cs="B Zar" w:hint="cs"/>
          <w:sz w:val="28"/>
          <w:szCs w:val="28"/>
          <w:rtl/>
        </w:rPr>
        <w:t>ی</w:t>
      </w:r>
      <w:r w:rsidRPr="002603B1">
        <w:rPr>
          <w:rFonts w:cs="B Zar"/>
          <w:sz w:val="28"/>
          <w:szCs w:val="28"/>
          <w:rtl/>
        </w:rPr>
        <w:t xml:space="preserve"> را به صندوق اصل</w:t>
      </w:r>
      <w:r w:rsidRPr="002603B1">
        <w:rPr>
          <w:rFonts w:cs="B Zar" w:hint="cs"/>
          <w:sz w:val="28"/>
          <w:szCs w:val="28"/>
          <w:rtl/>
        </w:rPr>
        <w:t>ی</w:t>
      </w:r>
      <w:r w:rsidRPr="002603B1">
        <w:rPr>
          <w:rFonts w:cs="B Zar"/>
          <w:sz w:val="28"/>
          <w:szCs w:val="28"/>
          <w:rtl/>
        </w:rPr>
        <w:t xml:space="preserve"> منتقل کند</w:t>
      </w:r>
      <w:r w:rsidRPr="002603B1">
        <w:rPr>
          <w:rFonts w:cs="B Zar" w:hint="cs"/>
          <w:sz w:val="28"/>
          <w:szCs w:val="28"/>
          <w:rtl/>
        </w:rPr>
        <w:t xml:space="preserve">. </w:t>
      </w:r>
      <w:r w:rsidRPr="002603B1">
        <w:rPr>
          <w:rFonts w:cs="B Zar"/>
          <w:sz w:val="28"/>
          <w:szCs w:val="28"/>
          <w:rtl/>
        </w:rPr>
        <w:t>پس از ا</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اقدام، بادکنک باد نشده </w:t>
      </w:r>
      <w:r w:rsidRPr="002603B1">
        <w:rPr>
          <w:rFonts w:cs="B Zar" w:hint="cs"/>
          <w:sz w:val="28"/>
          <w:szCs w:val="28"/>
          <w:rtl/>
        </w:rPr>
        <w:t>ی</w:t>
      </w:r>
      <w:r w:rsidRPr="002603B1">
        <w:rPr>
          <w:rFonts w:cs="B Zar"/>
          <w:sz w:val="28"/>
          <w:szCs w:val="28"/>
          <w:rtl/>
        </w:rPr>
        <w:t xml:space="preserve"> د</w:t>
      </w:r>
      <w:r w:rsidRPr="002603B1">
        <w:rPr>
          <w:rFonts w:cs="B Zar" w:hint="cs"/>
          <w:sz w:val="28"/>
          <w:szCs w:val="28"/>
          <w:rtl/>
        </w:rPr>
        <w:t>ی</w:t>
      </w:r>
      <w:r w:rsidRPr="002603B1">
        <w:rPr>
          <w:rFonts w:cs="B Zar" w:hint="eastAsia"/>
          <w:sz w:val="28"/>
          <w:szCs w:val="28"/>
          <w:rtl/>
        </w:rPr>
        <w:t>گر</w:t>
      </w:r>
      <w:r w:rsidRPr="002603B1">
        <w:rPr>
          <w:rFonts w:cs="B Zar" w:hint="cs"/>
          <w:sz w:val="28"/>
          <w:szCs w:val="28"/>
          <w:rtl/>
        </w:rPr>
        <w:t>ی</w:t>
      </w:r>
      <w:r w:rsidRPr="002603B1">
        <w:rPr>
          <w:rFonts w:cs="B Zar"/>
          <w:sz w:val="28"/>
          <w:szCs w:val="28"/>
          <w:rtl/>
        </w:rPr>
        <w:t xml:space="preserve"> در اخت</w:t>
      </w:r>
      <w:r w:rsidRPr="002603B1">
        <w:rPr>
          <w:rFonts w:cs="B Zar" w:hint="cs"/>
          <w:sz w:val="28"/>
          <w:szCs w:val="28"/>
          <w:rtl/>
        </w:rPr>
        <w:t>ی</w:t>
      </w:r>
      <w:r w:rsidRPr="002603B1">
        <w:rPr>
          <w:rFonts w:cs="B Zar" w:hint="eastAsia"/>
          <w:sz w:val="28"/>
          <w:szCs w:val="28"/>
          <w:rtl/>
        </w:rPr>
        <w:t>ار</w:t>
      </w:r>
      <w:r w:rsidRPr="002603B1">
        <w:rPr>
          <w:rFonts w:cs="B Zar"/>
          <w:sz w:val="28"/>
          <w:szCs w:val="28"/>
          <w:rtl/>
        </w:rPr>
        <w:t xml:space="preserve"> و</w:t>
      </w:r>
      <w:r w:rsidRPr="002603B1">
        <w:rPr>
          <w:rFonts w:cs="B Zar" w:hint="cs"/>
          <w:sz w:val="28"/>
          <w:szCs w:val="28"/>
          <w:rtl/>
        </w:rPr>
        <w:t>ی</w:t>
      </w:r>
      <w:r w:rsidRPr="002603B1">
        <w:rPr>
          <w:rFonts w:cs="B Zar"/>
          <w:sz w:val="28"/>
          <w:szCs w:val="28"/>
          <w:rtl/>
        </w:rPr>
        <w:t xml:space="preserve"> قرار م</w:t>
      </w:r>
      <w:r w:rsidRPr="002603B1">
        <w:rPr>
          <w:rFonts w:cs="B Zar" w:hint="cs"/>
          <w:sz w:val="28"/>
          <w:szCs w:val="28"/>
          <w:rtl/>
        </w:rPr>
        <w:t>ی</w:t>
      </w:r>
      <w:r w:rsidRPr="002603B1">
        <w:rPr>
          <w:rFonts w:cs="B Zar" w:hint="eastAsia"/>
          <w:sz w:val="28"/>
          <w:szCs w:val="28"/>
          <w:rtl/>
        </w:rPr>
        <w:t>گ</w:t>
      </w:r>
      <w:r w:rsidRPr="002603B1">
        <w:rPr>
          <w:rFonts w:cs="B Zar" w:hint="cs"/>
          <w:sz w:val="28"/>
          <w:szCs w:val="28"/>
          <w:rtl/>
        </w:rPr>
        <w:t>ی</w:t>
      </w:r>
      <w:r w:rsidRPr="002603B1">
        <w:rPr>
          <w:rFonts w:cs="B Zar" w:hint="eastAsia"/>
          <w:sz w:val="28"/>
          <w:szCs w:val="28"/>
          <w:rtl/>
        </w:rPr>
        <w:t>رد</w:t>
      </w:r>
      <w:r w:rsidRPr="002603B1">
        <w:rPr>
          <w:rFonts w:cs="B Zar"/>
          <w:sz w:val="28"/>
          <w:szCs w:val="28"/>
          <w:rtl/>
        </w:rPr>
        <w:t xml:space="preserve"> (مجموع </w:t>
      </w:r>
      <w:r w:rsidRPr="002603B1">
        <w:rPr>
          <w:rFonts w:cs="B Zar" w:hint="cs"/>
          <w:sz w:val="28"/>
          <w:szCs w:val="28"/>
          <w:rtl/>
        </w:rPr>
        <w:t>بادکنکها در طول آزمون 30</w:t>
      </w:r>
      <w:r w:rsidRPr="002603B1">
        <w:rPr>
          <w:rFonts w:cs="B Zar"/>
          <w:sz w:val="28"/>
          <w:szCs w:val="28"/>
          <w:rtl/>
        </w:rPr>
        <w:t xml:space="preserve"> عدد م</w:t>
      </w:r>
      <w:r w:rsidRPr="002603B1">
        <w:rPr>
          <w:rFonts w:cs="B Zar" w:hint="cs"/>
          <w:sz w:val="28"/>
          <w:szCs w:val="28"/>
          <w:rtl/>
        </w:rPr>
        <w:t>ی</w:t>
      </w:r>
      <w:r w:rsidRPr="002603B1">
        <w:rPr>
          <w:rFonts w:cs="B Zar" w:hint="eastAsia"/>
          <w:sz w:val="28"/>
          <w:szCs w:val="28"/>
          <w:rtl/>
        </w:rPr>
        <w:t>‌باشد</w:t>
      </w:r>
      <w:r w:rsidRPr="002603B1">
        <w:rPr>
          <w:rFonts w:cs="B Zar"/>
          <w:sz w:val="28"/>
          <w:szCs w:val="28"/>
          <w:rtl/>
        </w:rPr>
        <w:t>)</w:t>
      </w:r>
      <w:r w:rsidRPr="002603B1">
        <w:rPr>
          <w:rFonts w:cs="B Zar" w:hint="cs"/>
          <w:sz w:val="28"/>
          <w:szCs w:val="28"/>
          <w:rtl/>
        </w:rPr>
        <w:t>.</w:t>
      </w:r>
      <w:r w:rsidRPr="002603B1">
        <w:rPr>
          <w:rFonts w:cs="B Zar"/>
          <w:sz w:val="28"/>
          <w:szCs w:val="28"/>
          <w:rtl/>
        </w:rPr>
        <w:t xml:space="preserve"> در ا</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آزمون احتمال ترک</w:t>
      </w:r>
      <w:r w:rsidRPr="002603B1">
        <w:rPr>
          <w:rFonts w:cs="B Zar" w:hint="cs"/>
          <w:sz w:val="28"/>
          <w:szCs w:val="28"/>
          <w:rtl/>
        </w:rPr>
        <w:t>ی</w:t>
      </w:r>
      <w:r w:rsidRPr="002603B1">
        <w:rPr>
          <w:rFonts w:cs="B Zar" w:hint="eastAsia"/>
          <w:sz w:val="28"/>
          <w:szCs w:val="28"/>
          <w:rtl/>
        </w:rPr>
        <w:t>دن</w:t>
      </w:r>
      <w:r w:rsidRPr="002603B1">
        <w:rPr>
          <w:rFonts w:cs="B Zar"/>
          <w:sz w:val="28"/>
          <w:szCs w:val="28"/>
          <w:rtl/>
        </w:rPr>
        <w:t xml:space="preserve"> بادکنک بر اساس انتخا</w:t>
      </w:r>
      <w:r w:rsidRPr="002603B1">
        <w:rPr>
          <w:rFonts w:cs="B Zar" w:hint="cs"/>
          <w:sz w:val="28"/>
          <w:szCs w:val="28"/>
          <w:rtl/>
        </w:rPr>
        <w:t xml:space="preserve">ب </w:t>
      </w:r>
      <w:r w:rsidRPr="002603B1">
        <w:rPr>
          <w:rFonts w:cs="B Zar"/>
          <w:sz w:val="28"/>
          <w:szCs w:val="28"/>
          <w:rtl/>
        </w:rPr>
        <w:t>تصادف</w:t>
      </w:r>
      <w:r w:rsidRPr="002603B1">
        <w:rPr>
          <w:rFonts w:cs="B Zar" w:hint="cs"/>
          <w:sz w:val="28"/>
          <w:szCs w:val="28"/>
          <w:rtl/>
        </w:rPr>
        <w:t>ی</w:t>
      </w:r>
      <w:r w:rsidRPr="002603B1">
        <w:rPr>
          <w:rFonts w:cs="B Zar"/>
          <w:sz w:val="28"/>
          <w:szCs w:val="28"/>
          <w:rtl/>
        </w:rPr>
        <w:t xml:space="preserve"> از توال</w:t>
      </w:r>
      <w:r w:rsidRPr="002603B1">
        <w:rPr>
          <w:rFonts w:cs="B Zar" w:hint="cs"/>
          <w:sz w:val="28"/>
          <w:szCs w:val="28"/>
          <w:rtl/>
        </w:rPr>
        <w:t>ی</w:t>
      </w:r>
      <w:r w:rsidRPr="002603B1">
        <w:rPr>
          <w:rFonts w:cs="B Zar"/>
          <w:sz w:val="28"/>
          <w:szCs w:val="28"/>
          <w:rtl/>
        </w:rPr>
        <w:t xml:space="preserve"> اعداد </w:t>
      </w:r>
      <w:r w:rsidRPr="002603B1">
        <w:rPr>
          <w:rFonts w:cs="B Zar" w:hint="cs"/>
          <w:sz w:val="28"/>
          <w:szCs w:val="28"/>
          <w:rtl/>
        </w:rPr>
        <w:t>ی</w:t>
      </w:r>
      <w:r w:rsidRPr="002603B1">
        <w:rPr>
          <w:rFonts w:cs="B Zar" w:hint="eastAsia"/>
          <w:sz w:val="28"/>
          <w:szCs w:val="28"/>
          <w:rtl/>
        </w:rPr>
        <w:t>ک</w:t>
      </w:r>
      <w:r w:rsidRPr="002603B1">
        <w:rPr>
          <w:rFonts w:cs="B Zar"/>
          <w:sz w:val="28"/>
          <w:szCs w:val="28"/>
          <w:rtl/>
        </w:rPr>
        <w:t xml:space="preserve"> تا </w:t>
      </w:r>
      <w:r w:rsidRPr="002603B1">
        <w:rPr>
          <w:rFonts w:cs="B Zar" w:hint="cs"/>
          <w:sz w:val="28"/>
          <w:szCs w:val="28"/>
          <w:rtl/>
        </w:rPr>
        <w:t>128 است. به</w:t>
      </w:r>
      <w:r w:rsidRPr="002603B1">
        <w:rPr>
          <w:rFonts w:cs="B Zar"/>
          <w:sz w:val="28"/>
          <w:szCs w:val="28"/>
          <w:rtl/>
        </w:rPr>
        <w:t xml:space="preserve"> طور</w:t>
      </w:r>
      <w:r w:rsidRPr="002603B1">
        <w:rPr>
          <w:rFonts w:cs="B Zar" w:hint="cs"/>
          <w:sz w:val="28"/>
          <w:szCs w:val="28"/>
          <w:rtl/>
        </w:rPr>
        <w:t>ی</w:t>
      </w:r>
      <w:r w:rsidRPr="002603B1">
        <w:rPr>
          <w:rFonts w:cs="B Zar"/>
          <w:sz w:val="28"/>
          <w:szCs w:val="28"/>
          <w:rtl/>
        </w:rPr>
        <w:t xml:space="preserve"> که اگر در مورد اول</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باد شدن بادکنک </w:t>
      </w:r>
      <w:r w:rsidRPr="002603B1">
        <w:rPr>
          <w:rFonts w:cs="B Zar" w:hint="cs"/>
          <w:sz w:val="28"/>
          <w:szCs w:val="28"/>
          <w:rtl/>
        </w:rPr>
        <w:t>ی</w:t>
      </w:r>
      <w:r w:rsidRPr="002603B1">
        <w:rPr>
          <w:rFonts w:cs="B Zar" w:hint="eastAsia"/>
          <w:sz w:val="28"/>
          <w:szCs w:val="28"/>
          <w:rtl/>
        </w:rPr>
        <w:t>ک</w:t>
      </w:r>
      <w:r w:rsidRPr="002603B1">
        <w:rPr>
          <w:rFonts w:cs="B Zar" w:hint="cs"/>
          <w:sz w:val="28"/>
          <w:szCs w:val="28"/>
          <w:rtl/>
        </w:rPr>
        <w:t xml:space="preserve">عدد </w:t>
      </w:r>
      <w:r w:rsidRPr="002603B1">
        <w:rPr>
          <w:rFonts w:cs="B Zar"/>
          <w:sz w:val="28"/>
          <w:szCs w:val="28"/>
          <w:rtl/>
        </w:rPr>
        <w:t xml:space="preserve">به صورت </w:t>
      </w:r>
      <w:r w:rsidRPr="002603B1">
        <w:rPr>
          <w:rFonts w:cs="B Zar" w:hint="cs"/>
          <w:sz w:val="28"/>
          <w:szCs w:val="28"/>
          <w:rtl/>
        </w:rPr>
        <w:t>ت</w:t>
      </w:r>
      <w:r w:rsidRPr="002603B1">
        <w:rPr>
          <w:rFonts w:cs="B Zar"/>
          <w:sz w:val="28"/>
          <w:szCs w:val="28"/>
          <w:rtl/>
        </w:rPr>
        <w:t>صادف</w:t>
      </w:r>
      <w:r w:rsidRPr="002603B1">
        <w:rPr>
          <w:rFonts w:cs="B Zar" w:hint="cs"/>
          <w:sz w:val="28"/>
          <w:szCs w:val="28"/>
          <w:rtl/>
        </w:rPr>
        <w:t>ی</w:t>
      </w:r>
      <w:r w:rsidRPr="002603B1">
        <w:rPr>
          <w:rFonts w:cs="B Zar"/>
          <w:sz w:val="28"/>
          <w:szCs w:val="28"/>
          <w:rtl/>
        </w:rPr>
        <w:t xml:space="preserve"> برگز</w:t>
      </w:r>
      <w:r w:rsidRPr="002603B1">
        <w:rPr>
          <w:rFonts w:cs="B Zar" w:hint="cs"/>
          <w:sz w:val="28"/>
          <w:szCs w:val="28"/>
          <w:rtl/>
        </w:rPr>
        <w:t>ی</w:t>
      </w:r>
      <w:r w:rsidRPr="002603B1">
        <w:rPr>
          <w:rFonts w:cs="B Zar" w:hint="eastAsia"/>
          <w:sz w:val="28"/>
          <w:szCs w:val="28"/>
          <w:rtl/>
        </w:rPr>
        <w:t>ده</w:t>
      </w:r>
      <w:r w:rsidRPr="002603B1">
        <w:rPr>
          <w:rFonts w:cs="B Zar"/>
          <w:sz w:val="28"/>
          <w:szCs w:val="28"/>
          <w:rtl/>
        </w:rPr>
        <w:t xml:space="preserve"> شود (به احتمال </w:t>
      </w:r>
      <w:r w:rsidRPr="002603B1">
        <w:rPr>
          <w:rFonts w:cs="B Zar" w:hint="cs"/>
          <w:sz w:val="28"/>
          <w:szCs w:val="28"/>
          <w:rtl/>
        </w:rPr>
        <w:t xml:space="preserve">1/128) بادکنک در </w:t>
      </w:r>
      <w:r w:rsidRPr="002603B1">
        <w:rPr>
          <w:rFonts w:cs="B Zar"/>
          <w:sz w:val="28"/>
          <w:szCs w:val="28"/>
          <w:rtl/>
        </w:rPr>
        <w:t>همان مرحله خواهد ترک</w:t>
      </w:r>
      <w:r w:rsidRPr="002603B1">
        <w:rPr>
          <w:rFonts w:cs="B Zar" w:hint="cs"/>
          <w:sz w:val="28"/>
          <w:szCs w:val="28"/>
          <w:rtl/>
        </w:rPr>
        <w:t>ی</w:t>
      </w:r>
      <w:r w:rsidRPr="002603B1">
        <w:rPr>
          <w:rFonts w:cs="B Zar" w:hint="eastAsia"/>
          <w:sz w:val="28"/>
          <w:szCs w:val="28"/>
          <w:rtl/>
        </w:rPr>
        <w:t>د</w:t>
      </w:r>
      <w:r w:rsidRPr="002603B1">
        <w:rPr>
          <w:rFonts w:cs="B Zar" w:hint="cs"/>
          <w:sz w:val="28"/>
          <w:szCs w:val="28"/>
          <w:rtl/>
        </w:rPr>
        <w:t>. ای</w:t>
      </w:r>
      <w:r w:rsidRPr="002603B1">
        <w:rPr>
          <w:rFonts w:cs="B Zar" w:hint="eastAsia"/>
          <w:sz w:val="28"/>
          <w:szCs w:val="28"/>
          <w:rtl/>
        </w:rPr>
        <w:t>ن</w:t>
      </w:r>
      <w:r w:rsidRPr="002603B1">
        <w:rPr>
          <w:rFonts w:cs="B Zar"/>
          <w:sz w:val="28"/>
          <w:szCs w:val="28"/>
          <w:rtl/>
        </w:rPr>
        <w:t xml:space="preserve"> احتمال در انتخاب صدوب</w:t>
      </w:r>
      <w:r w:rsidRPr="002603B1">
        <w:rPr>
          <w:rFonts w:cs="B Zar" w:hint="cs"/>
          <w:sz w:val="28"/>
          <w:szCs w:val="28"/>
          <w:rtl/>
        </w:rPr>
        <w:t>ی</w:t>
      </w:r>
      <w:r w:rsidRPr="002603B1">
        <w:rPr>
          <w:rFonts w:cs="B Zar" w:hint="eastAsia"/>
          <w:sz w:val="28"/>
          <w:szCs w:val="28"/>
          <w:rtl/>
        </w:rPr>
        <w:t>ست</w:t>
      </w:r>
      <w:r w:rsidRPr="002603B1">
        <w:rPr>
          <w:rFonts w:cs="B Zar" w:hint="cs"/>
          <w:sz w:val="28"/>
          <w:szCs w:val="28"/>
          <w:rtl/>
        </w:rPr>
        <w:t xml:space="preserve"> </w:t>
      </w:r>
      <w:r w:rsidRPr="002603B1">
        <w:rPr>
          <w:rFonts w:cs="B Zar" w:hint="eastAsia"/>
          <w:sz w:val="28"/>
          <w:szCs w:val="28"/>
          <w:rtl/>
        </w:rPr>
        <w:t>و</w:t>
      </w:r>
      <w:r w:rsidRPr="002603B1">
        <w:rPr>
          <w:rFonts w:cs="B Zar" w:hint="cs"/>
          <w:sz w:val="28"/>
          <w:szCs w:val="28"/>
          <w:rtl/>
        </w:rPr>
        <w:t xml:space="preserve"> </w:t>
      </w:r>
      <w:r w:rsidRPr="002603B1">
        <w:rPr>
          <w:rFonts w:cs="B Zar" w:hint="eastAsia"/>
          <w:sz w:val="28"/>
          <w:szCs w:val="28"/>
          <w:rtl/>
        </w:rPr>
        <w:t>هشتم،</w:t>
      </w:r>
      <w:r w:rsidRPr="002603B1">
        <w:rPr>
          <w:rFonts w:cs="B Zar" w:hint="cs"/>
          <w:sz w:val="28"/>
          <w:szCs w:val="28"/>
          <w:rtl/>
        </w:rPr>
        <w:t>ی</w:t>
      </w:r>
      <w:r w:rsidRPr="002603B1">
        <w:rPr>
          <w:rFonts w:cs="B Zar" w:hint="eastAsia"/>
          <w:sz w:val="28"/>
          <w:szCs w:val="28"/>
          <w:rtl/>
        </w:rPr>
        <w:t>ک</w:t>
      </w:r>
      <w:r w:rsidRPr="002603B1">
        <w:rPr>
          <w:rFonts w:cs="B Zar"/>
          <w:sz w:val="28"/>
          <w:szCs w:val="28"/>
          <w:rtl/>
        </w:rPr>
        <w:t xml:space="preserve"> خواهد بود. در پژوهش حاضر، ا</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آزمون طور</w:t>
      </w:r>
      <w:r w:rsidRPr="002603B1">
        <w:rPr>
          <w:rFonts w:cs="B Zar" w:hint="cs"/>
          <w:sz w:val="28"/>
          <w:szCs w:val="28"/>
          <w:rtl/>
        </w:rPr>
        <w:t>ی</w:t>
      </w:r>
      <w:r w:rsidRPr="002603B1">
        <w:rPr>
          <w:rFonts w:cs="B Zar"/>
          <w:sz w:val="28"/>
          <w:szCs w:val="28"/>
          <w:rtl/>
        </w:rPr>
        <w:t xml:space="preserve"> طراح</w:t>
      </w:r>
      <w:r w:rsidRPr="002603B1">
        <w:rPr>
          <w:rFonts w:cs="B Zar" w:hint="cs"/>
          <w:sz w:val="28"/>
          <w:szCs w:val="28"/>
          <w:rtl/>
        </w:rPr>
        <w:t>ی</w:t>
      </w:r>
      <w:r w:rsidRPr="002603B1">
        <w:rPr>
          <w:rFonts w:cs="B Zar"/>
          <w:sz w:val="28"/>
          <w:szCs w:val="28"/>
          <w:rtl/>
        </w:rPr>
        <w:t xml:space="preserve"> شده که باد کردن بادکنک پس از بار پنجاهم م</w:t>
      </w:r>
      <w:r w:rsidRPr="002603B1">
        <w:rPr>
          <w:rFonts w:cs="B Zar" w:hint="cs"/>
          <w:sz w:val="28"/>
          <w:szCs w:val="28"/>
          <w:rtl/>
        </w:rPr>
        <w:t>ی</w:t>
      </w:r>
      <w:r w:rsidRPr="002603B1">
        <w:rPr>
          <w:rFonts w:cs="B Zar" w:hint="eastAsia"/>
          <w:sz w:val="28"/>
          <w:szCs w:val="28"/>
          <w:rtl/>
        </w:rPr>
        <w:t>زان</w:t>
      </w:r>
      <w:r w:rsidRPr="002603B1">
        <w:rPr>
          <w:rFonts w:cs="B Zar"/>
          <w:sz w:val="28"/>
          <w:szCs w:val="28"/>
          <w:rtl/>
        </w:rPr>
        <w:t xml:space="preserve"> پول در</w:t>
      </w:r>
      <w:r w:rsidRPr="002603B1">
        <w:rPr>
          <w:rFonts w:cs="B Zar" w:hint="cs"/>
          <w:sz w:val="28"/>
          <w:szCs w:val="28"/>
          <w:rtl/>
        </w:rPr>
        <w:t>ی</w:t>
      </w:r>
      <w:r w:rsidRPr="002603B1">
        <w:rPr>
          <w:rFonts w:cs="B Zar" w:hint="eastAsia"/>
          <w:sz w:val="28"/>
          <w:szCs w:val="28"/>
          <w:rtl/>
        </w:rPr>
        <w:t>افت</w:t>
      </w:r>
      <w:r w:rsidRPr="002603B1">
        <w:rPr>
          <w:rFonts w:cs="B Zar" w:hint="cs"/>
          <w:sz w:val="28"/>
          <w:szCs w:val="28"/>
          <w:rtl/>
        </w:rPr>
        <w:t>ی</w:t>
      </w:r>
      <w:r w:rsidRPr="002603B1">
        <w:rPr>
          <w:rFonts w:cs="B Zar"/>
          <w:sz w:val="28"/>
          <w:szCs w:val="28"/>
          <w:rtl/>
        </w:rPr>
        <w:t xml:space="preserve"> را به صورت تصاعد</w:t>
      </w:r>
      <w:r w:rsidRPr="002603B1">
        <w:rPr>
          <w:rFonts w:cs="B Zar" w:hint="cs"/>
          <w:sz w:val="28"/>
          <w:szCs w:val="28"/>
          <w:rtl/>
        </w:rPr>
        <w:t>ی</w:t>
      </w:r>
      <w:r w:rsidRPr="002603B1">
        <w:rPr>
          <w:rFonts w:cs="B Zar"/>
          <w:sz w:val="28"/>
          <w:szCs w:val="28"/>
          <w:rtl/>
        </w:rPr>
        <w:t xml:space="preserve"> افزا</w:t>
      </w:r>
      <w:r w:rsidRPr="002603B1">
        <w:rPr>
          <w:rFonts w:cs="B Zar" w:hint="cs"/>
          <w:sz w:val="28"/>
          <w:szCs w:val="28"/>
          <w:rtl/>
        </w:rPr>
        <w:t>ی</w:t>
      </w:r>
      <w:r w:rsidRPr="002603B1">
        <w:rPr>
          <w:rFonts w:cs="B Zar" w:hint="eastAsia"/>
          <w:sz w:val="28"/>
          <w:szCs w:val="28"/>
          <w:rtl/>
        </w:rPr>
        <w:t>ش</w:t>
      </w:r>
      <w:r w:rsidRPr="002603B1">
        <w:rPr>
          <w:rFonts w:cs="B Zar"/>
          <w:sz w:val="28"/>
          <w:szCs w:val="28"/>
          <w:rtl/>
        </w:rPr>
        <w:t xml:space="preserve"> م</w:t>
      </w:r>
      <w:r w:rsidRPr="002603B1">
        <w:rPr>
          <w:rFonts w:cs="B Zar" w:hint="cs"/>
          <w:sz w:val="28"/>
          <w:szCs w:val="28"/>
          <w:rtl/>
        </w:rPr>
        <w:t>ی</w:t>
      </w:r>
      <w:r w:rsidRPr="002603B1">
        <w:rPr>
          <w:rFonts w:cs="B Zar" w:hint="eastAsia"/>
          <w:sz w:val="28"/>
          <w:szCs w:val="28"/>
          <w:rtl/>
        </w:rPr>
        <w:t>دهد؛</w:t>
      </w:r>
      <w:r w:rsidRPr="002603B1">
        <w:rPr>
          <w:rFonts w:cs="B Zar"/>
          <w:sz w:val="28"/>
          <w:szCs w:val="28"/>
          <w:rtl/>
        </w:rPr>
        <w:t xml:space="preserve"> به</w:t>
      </w:r>
      <w:r w:rsidRPr="002603B1">
        <w:rPr>
          <w:rFonts w:cs="B Zar" w:hint="cs"/>
          <w:sz w:val="28"/>
          <w:szCs w:val="28"/>
          <w:rtl/>
        </w:rPr>
        <w:t xml:space="preserve"> </w:t>
      </w:r>
      <w:r w:rsidRPr="002603B1">
        <w:rPr>
          <w:rFonts w:cs="B Zar"/>
          <w:sz w:val="28"/>
          <w:szCs w:val="28"/>
          <w:rtl/>
        </w:rPr>
        <w:t>طور</w:t>
      </w:r>
      <w:r w:rsidRPr="002603B1">
        <w:rPr>
          <w:rFonts w:cs="B Zar" w:hint="cs"/>
          <w:sz w:val="28"/>
          <w:szCs w:val="28"/>
          <w:rtl/>
        </w:rPr>
        <w:t>ی</w:t>
      </w:r>
      <w:r w:rsidRPr="002603B1">
        <w:rPr>
          <w:rFonts w:cs="B Zar" w:hint="eastAsia"/>
          <w:sz w:val="28"/>
          <w:szCs w:val="28"/>
          <w:rtl/>
        </w:rPr>
        <w:t>که،</w:t>
      </w:r>
      <w:r w:rsidRPr="002603B1">
        <w:rPr>
          <w:rFonts w:cs="B Zar" w:hint="cs"/>
          <w:sz w:val="28"/>
          <w:szCs w:val="28"/>
          <w:rtl/>
        </w:rPr>
        <w:t xml:space="preserve"> بعد از بار پنجاهم </w:t>
      </w:r>
      <w:r w:rsidRPr="002603B1">
        <w:rPr>
          <w:rFonts w:cs="B Zar"/>
          <w:sz w:val="28"/>
          <w:szCs w:val="28"/>
          <w:rtl/>
        </w:rPr>
        <w:t>به جا</w:t>
      </w:r>
      <w:r w:rsidRPr="002603B1">
        <w:rPr>
          <w:rFonts w:cs="B Zar" w:hint="cs"/>
          <w:sz w:val="28"/>
          <w:szCs w:val="28"/>
          <w:rtl/>
        </w:rPr>
        <w:t>ی50</w:t>
      </w:r>
      <w:r w:rsidRPr="002603B1">
        <w:rPr>
          <w:rFonts w:cs="B Zar"/>
          <w:sz w:val="28"/>
          <w:szCs w:val="28"/>
          <w:rtl/>
        </w:rPr>
        <w:t xml:space="preserve"> تومان </w:t>
      </w:r>
      <w:r w:rsidRPr="002603B1">
        <w:rPr>
          <w:rFonts w:cs="B Zar" w:hint="cs"/>
          <w:sz w:val="28"/>
          <w:szCs w:val="28"/>
          <w:rtl/>
        </w:rPr>
        <w:t>افزایش</w:t>
      </w:r>
      <w:r w:rsidRPr="002603B1">
        <w:rPr>
          <w:rFonts w:cs="B Zar"/>
          <w:sz w:val="28"/>
          <w:szCs w:val="28"/>
          <w:rtl/>
        </w:rPr>
        <w:t xml:space="preserve"> موجود</w:t>
      </w:r>
      <w:r w:rsidRPr="002603B1">
        <w:rPr>
          <w:rFonts w:cs="B Zar" w:hint="cs"/>
          <w:sz w:val="28"/>
          <w:szCs w:val="28"/>
          <w:rtl/>
        </w:rPr>
        <w:t>ی</w:t>
      </w:r>
      <w:r w:rsidRPr="002603B1">
        <w:rPr>
          <w:rFonts w:cs="B Zar"/>
          <w:sz w:val="28"/>
          <w:szCs w:val="28"/>
          <w:rtl/>
        </w:rPr>
        <w:t xml:space="preserve"> صندوق، با افزا</w:t>
      </w:r>
      <w:r w:rsidRPr="002603B1">
        <w:rPr>
          <w:rFonts w:cs="B Zar" w:hint="cs"/>
          <w:sz w:val="28"/>
          <w:szCs w:val="28"/>
          <w:rtl/>
        </w:rPr>
        <w:t>ی</w:t>
      </w:r>
      <w:r w:rsidRPr="002603B1">
        <w:rPr>
          <w:rFonts w:cs="B Zar" w:hint="eastAsia"/>
          <w:sz w:val="28"/>
          <w:szCs w:val="28"/>
          <w:rtl/>
        </w:rPr>
        <w:t>ش</w:t>
      </w:r>
      <w:r w:rsidRPr="002603B1">
        <w:rPr>
          <w:rFonts w:cs="B Zar" w:hint="cs"/>
          <w:sz w:val="28"/>
          <w:szCs w:val="28"/>
          <w:rtl/>
        </w:rPr>
        <w:t>ی</w:t>
      </w:r>
      <w:r w:rsidRPr="002603B1">
        <w:rPr>
          <w:rFonts w:cs="B Zar"/>
          <w:sz w:val="28"/>
          <w:szCs w:val="28"/>
          <w:rtl/>
        </w:rPr>
        <w:t xml:space="preserve"> معادل </w:t>
      </w:r>
      <w:r w:rsidRPr="002603B1">
        <w:rPr>
          <w:rFonts w:cs="B Zar" w:hint="cs"/>
          <w:sz w:val="28"/>
          <w:szCs w:val="28"/>
          <w:rtl/>
        </w:rPr>
        <w:t xml:space="preserve">100 تومان برای </w:t>
      </w:r>
      <w:r w:rsidRPr="002603B1">
        <w:rPr>
          <w:rFonts w:cs="B Zar"/>
          <w:sz w:val="28"/>
          <w:szCs w:val="28"/>
          <w:rtl/>
        </w:rPr>
        <w:t>هر باد کردن همراه خواهد بود که ا</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افزا</w:t>
      </w:r>
      <w:r w:rsidRPr="002603B1">
        <w:rPr>
          <w:rFonts w:cs="B Zar" w:hint="cs"/>
          <w:sz w:val="28"/>
          <w:szCs w:val="28"/>
          <w:rtl/>
        </w:rPr>
        <w:t>ی</w:t>
      </w:r>
      <w:r w:rsidRPr="002603B1">
        <w:rPr>
          <w:rFonts w:cs="B Zar" w:hint="eastAsia"/>
          <w:sz w:val="28"/>
          <w:szCs w:val="28"/>
          <w:rtl/>
        </w:rPr>
        <w:t>ش</w:t>
      </w:r>
      <w:r w:rsidR="007704BF">
        <w:rPr>
          <w:rFonts w:cs="B Zar" w:hint="cs"/>
          <w:sz w:val="28"/>
          <w:szCs w:val="28"/>
          <w:rtl/>
        </w:rPr>
        <w:t xml:space="preserve"> </w:t>
      </w:r>
      <w:r w:rsidRPr="002603B1">
        <w:rPr>
          <w:rFonts w:cs="B Zar"/>
          <w:sz w:val="28"/>
          <w:szCs w:val="28"/>
          <w:rtl/>
        </w:rPr>
        <w:t>تا شصتم</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مرتبه به هم</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م</w:t>
      </w:r>
      <w:r w:rsidRPr="002603B1">
        <w:rPr>
          <w:rFonts w:cs="B Zar" w:hint="cs"/>
          <w:sz w:val="28"/>
          <w:szCs w:val="28"/>
          <w:rtl/>
        </w:rPr>
        <w:t>ی</w:t>
      </w:r>
      <w:r w:rsidRPr="002603B1">
        <w:rPr>
          <w:rFonts w:cs="B Zar" w:hint="eastAsia"/>
          <w:sz w:val="28"/>
          <w:szCs w:val="28"/>
          <w:rtl/>
        </w:rPr>
        <w:t>زان</w:t>
      </w:r>
      <w:r w:rsidRPr="002603B1">
        <w:rPr>
          <w:rFonts w:cs="B Zar"/>
          <w:sz w:val="28"/>
          <w:szCs w:val="28"/>
          <w:rtl/>
        </w:rPr>
        <w:t xml:space="preserve"> است، به هم</w:t>
      </w:r>
      <w:r w:rsidRPr="002603B1">
        <w:rPr>
          <w:rFonts w:cs="B Zar" w:hint="cs"/>
          <w:sz w:val="28"/>
          <w:szCs w:val="28"/>
          <w:rtl/>
        </w:rPr>
        <w:t>ی</w:t>
      </w:r>
      <w:r w:rsidRPr="002603B1">
        <w:rPr>
          <w:rFonts w:cs="B Zar" w:hint="eastAsia"/>
          <w:sz w:val="28"/>
          <w:szCs w:val="28"/>
          <w:rtl/>
        </w:rPr>
        <w:t>ن</w:t>
      </w:r>
      <w:r w:rsidRPr="002603B1">
        <w:rPr>
          <w:rFonts w:cs="B Zar"/>
          <w:sz w:val="28"/>
          <w:szCs w:val="28"/>
          <w:rtl/>
        </w:rPr>
        <w:t xml:space="preserve"> ترت</w:t>
      </w:r>
      <w:r w:rsidRPr="002603B1">
        <w:rPr>
          <w:rFonts w:cs="B Zar" w:hint="cs"/>
          <w:sz w:val="28"/>
          <w:szCs w:val="28"/>
          <w:rtl/>
        </w:rPr>
        <w:t>ی</w:t>
      </w:r>
      <w:r w:rsidRPr="002603B1">
        <w:rPr>
          <w:rFonts w:cs="B Zar" w:hint="eastAsia"/>
          <w:sz w:val="28"/>
          <w:szCs w:val="28"/>
          <w:rtl/>
        </w:rPr>
        <w:t>ب</w:t>
      </w:r>
      <w:r w:rsidRPr="002603B1">
        <w:rPr>
          <w:rFonts w:cs="B Zar"/>
          <w:sz w:val="28"/>
          <w:szCs w:val="28"/>
          <w:rtl/>
        </w:rPr>
        <w:t xml:space="preserve"> از باد کردن</w:t>
      </w:r>
      <w:r w:rsidRPr="002603B1">
        <w:rPr>
          <w:rFonts w:cs="B Zar" w:hint="cs"/>
          <w:sz w:val="28"/>
          <w:szCs w:val="28"/>
          <w:rtl/>
        </w:rPr>
        <w:t xml:space="preserve"> شصتم تا هفتادم، 150 تومان افزایش</w:t>
      </w:r>
      <w:r w:rsidRPr="002603B1">
        <w:rPr>
          <w:rFonts w:cs="B Zar" w:hint="eastAsia"/>
          <w:sz w:val="28"/>
          <w:szCs w:val="28"/>
          <w:rtl/>
        </w:rPr>
        <w:t>،</w:t>
      </w:r>
      <w:r w:rsidRPr="002603B1">
        <w:rPr>
          <w:rFonts w:cs="B Zar"/>
          <w:sz w:val="28"/>
          <w:szCs w:val="28"/>
          <w:rtl/>
        </w:rPr>
        <w:t xml:space="preserve"> هفتاد تا هشتاد </w:t>
      </w:r>
      <w:r w:rsidRPr="002603B1">
        <w:rPr>
          <w:rFonts w:cs="B Zar" w:hint="cs"/>
          <w:sz w:val="28"/>
          <w:szCs w:val="28"/>
          <w:rtl/>
        </w:rPr>
        <w:t>200</w:t>
      </w:r>
      <w:r w:rsidRPr="002603B1">
        <w:rPr>
          <w:rFonts w:cs="B Zar"/>
          <w:sz w:val="28"/>
          <w:szCs w:val="28"/>
          <w:rtl/>
        </w:rPr>
        <w:t xml:space="preserve"> تومان افزا</w:t>
      </w:r>
      <w:r w:rsidRPr="002603B1">
        <w:rPr>
          <w:rFonts w:cs="B Zar" w:hint="cs"/>
          <w:sz w:val="28"/>
          <w:szCs w:val="28"/>
          <w:rtl/>
        </w:rPr>
        <w:t>ی</w:t>
      </w:r>
      <w:r w:rsidRPr="002603B1">
        <w:rPr>
          <w:rFonts w:cs="B Zar" w:hint="eastAsia"/>
          <w:sz w:val="28"/>
          <w:szCs w:val="28"/>
          <w:rtl/>
        </w:rPr>
        <w:t>ش</w:t>
      </w:r>
      <w:r w:rsidRPr="002603B1">
        <w:rPr>
          <w:rFonts w:cs="B Zar" w:hint="cs"/>
          <w:sz w:val="28"/>
          <w:szCs w:val="28"/>
          <w:rtl/>
        </w:rPr>
        <w:t xml:space="preserve"> می یابد </w:t>
      </w:r>
      <w:r w:rsidRPr="002603B1">
        <w:rPr>
          <w:rFonts w:cs="B Zar"/>
          <w:sz w:val="28"/>
          <w:szCs w:val="28"/>
          <w:rtl/>
        </w:rPr>
        <w:t>و ال</w:t>
      </w:r>
      <w:r w:rsidRPr="002603B1">
        <w:rPr>
          <w:rFonts w:cs="B Zar" w:hint="cs"/>
          <w:sz w:val="28"/>
          <w:szCs w:val="28"/>
          <w:rtl/>
        </w:rPr>
        <w:t xml:space="preserve">ی آخر (نصری و همکاران، 1397). </w:t>
      </w:r>
    </w:p>
    <w:p w14:paraId="240F2A1A" w14:textId="08F3ABB3" w:rsidR="00B97A52" w:rsidRPr="00731E5A" w:rsidRDefault="00B97A52" w:rsidP="00B97A52">
      <w:pPr>
        <w:bidi/>
        <w:ind w:firstLine="540"/>
        <w:jc w:val="both"/>
        <w:rPr>
          <w:rFonts w:cs="B Zar"/>
          <w:color w:val="000000" w:themeColor="text1"/>
          <w:sz w:val="28"/>
          <w:szCs w:val="28"/>
          <w:lang w:bidi="fa-IR"/>
        </w:rPr>
      </w:pPr>
      <w:r w:rsidRPr="00731E5A">
        <w:rPr>
          <w:rFonts w:cs="B Zar" w:hint="cs"/>
          <w:b/>
          <w:bCs/>
          <w:color w:val="000000" w:themeColor="text1"/>
          <w:sz w:val="28"/>
          <w:szCs w:val="28"/>
          <w:rtl/>
          <w:lang w:bidi="fa-IR"/>
        </w:rPr>
        <w:t>ثبت الکتروآنسفالوگرافی:</w:t>
      </w:r>
      <w:r w:rsidRPr="00731E5A">
        <w:rPr>
          <w:rFonts w:cs="B Zar" w:hint="cs"/>
          <w:color w:val="000000" w:themeColor="text1"/>
          <w:sz w:val="28"/>
          <w:szCs w:val="28"/>
          <w:rtl/>
          <w:lang w:bidi="fa-IR"/>
        </w:rPr>
        <w:t xml:space="preserve"> ثبت الکتروآنسفالوگرافیک </w:t>
      </w:r>
      <w:r w:rsidRPr="00731E5A">
        <w:rPr>
          <w:rFonts w:cs="B Zar"/>
          <w:color w:val="000000" w:themeColor="text1"/>
          <w:sz w:val="28"/>
          <w:szCs w:val="28"/>
          <w:lang w:bidi="fa-IR"/>
        </w:rPr>
        <w:t>EEG</w:t>
      </w:r>
      <w:r w:rsidRPr="00731E5A">
        <w:rPr>
          <w:rFonts w:cs="B Zar" w:hint="cs"/>
          <w:color w:val="000000" w:themeColor="text1"/>
          <w:sz w:val="28"/>
          <w:szCs w:val="28"/>
          <w:rtl/>
          <w:lang w:bidi="fa-IR"/>
        </w:rPr>
        <w:t xml:space="preserve"> بوسیله کلا</w:t>
      </w:r>
      <w:r w:rsidR="005F0221" w:rsidRPr="00731E5A">
        <w:rPr>
          <w:rFonts w:cs="B Zar" w:hint="cs"/>
          <w:color w:val="000000" w:themeColor="text1"/>
          <w:sz w:val="28"/>
          <w:szCs w:val="28"/>
          <w:rtl/>
          <w:lang w:bidi="fa-IR"/>
        </w:rPr>
        <w:t>ه</w:t>
      </w:r>
      <w:r w:rsidRPr="00731E5A">
        <w:rPr>
          <w:rFonts w:cs="B Zar" w:hint="cs"/>
          <w:color w:val="000000" w:themeColor="text1"/>
          <w:sz w:val="28"/>
          <w:szCs w:val="28"/>
          <w:rtl/>
          <w:lang w:bidi="fa-IR"/>
        </w:rPr>
        <w:t xml:space="preserve"> </w:t>
      </w:r>
      <w:r w:rsidR="005F0221" w:rsidRPr="00731E5A">
        <w:rPr>
          <w:rStyle w:val="FootnoteReference"/>
          <w:rFonts w:cs="B Zar"/>
          <w:color w:val="000000" w:themeColor="text1"/>
          <w:sz w:val="28"/>
          <w:szCs w:val="28"/>
          <w:rtl/>
          <w:lang w:bidi="fa-IR"/>
        </w:rPr>
        <w:footnoteReference w:id="24"/>
      </w:r>
      <w:r w:rsidRPr="00731E5A">
        <w:rPr>
          <w:rFonts w:cs="B Zar"/>
          <w:color w:val="000000" w:themeColor="text1"/>
          <w:sz w:val="28"/>
          <w:szCs w:val="28"/>
          <w:lang w:bidi="fa-IR"/>
        </w:rPr>
        <w:t>Waveguard</w:t>
      </w:r>
      <w:r w:rsidR="005F0221" w:rsidRPr="00731E5A">
        <w:rPr>
          <w:rFonts w:cs="B Zar"/>
          <w:color w:val="000000" w:themeColor="text1"/>
          <w:sz w:val="28"/>
          <w:szCs w:val="28"/>
          <w:vertAlign w:val="superscript"/>
          <w:lang w:bidi="fa-IR"/>
        </w:rPr>
        <w:t>TM</w:t>
      </w:r>
      <w:r w:rsidR="005F0221" w:rsidRPr="00731E5A">
        <w:rPr>
          <w:rFonts w:cs="B Zar"/>
          <w:color w:val="000000" w:themeColor="text1"/>
          <w:sz w:val="28"/>
          <w:szCs w:val="28"/>
          <w:lang w:bidi="fa-IR"/>
        </w:rPr>
        <w:t xml:space="preserve"> cap</w:t>
      </w:r>
      <w:r w:rsidRPr="00731E5A">
        <w:rPr>
          <w:rFonts w:cs="B Zar" w:hint="cs"/>
          <w:color w:val="000000" w:themeColor="text1"/>
          <w:sz w:val="28"/>
          <w:szCs w:val="28"/>
          <w:rtl/>
          <w:lang w:bidi="fa-IR"/>
        </w:rPr>
        <w:t xml:space="preserve"> ب</w:t>
      </w:r>
      <w:r w:rsidR="00DC0A01" w:rsidRPr="00731E5A">
        <w:rPr>
          <w:rFonts w:cs="B Zar" w:hint="cs"/>
          <w:color w:val="000000" w:themeColor="text1"/>
          <w:sz w:val="28"/>
          <w:szCs w:val="28"/>
          <w:rtl/>
          <w:lang w:bidi="fa-IR"/>
        </w:rPr>
        <w:t>ا 64</w:t>
      </w:r>
      <w:r w:rsidRPr="00731E5A">
        <w:rPr>
          <w:rFonts w:cs="B Zar" w:hint="cs"/>
          <w:color w:val="000000" w:themeColor="text1"/>
          <w:sz w:val="28"/>
          <w:szCs w:val="28"/>
          <w:rtl/>
          <w:lang w:bidi="fa-IR"/>
        </w:rPr>
        <w:t xml:space="preserve"> کانال </w:t>
      </w:r>
      <w:r w:rsidR="00E760C0" w:rsidRPr="00731E5A">
        <w:rPr>
          <w:rFonts w:cs="B Zar" w:hint="cs"/>
          <w:color w:val="000000" w:themeColor="text1"/>
          <w:sz w:val="28"/>
          <w:szCs w:val="28"/>
          <w:rtl/>
          <w:lang w:bidi="fa-IR"/>
        </w:rPr>
        <w:t xml:space="preserve">بر اساس سیستم بین المللی </w:t>
      </w:r>
      <w:r w:rsidR="00E760C0" w:rsidRPr="00731E5A">
        <w:rPr>
          <w:rFonts w:cs="B Zar"/>
          <w:color w:val="000000" w:themeColor="text1"/>
          <w:sz w:val="28"/>
          <w:szCs w:val="28"/>
          <w:lang w:bidi="fa-IR"/>
        </w:rPr>
        <w:t>10/20</w:t>
      </w:r>
      <w:r w:rsidR="00E760C0" w:rsidRPr="00731E5A">
        <w:rPr>
          <w:rFonts w:cs="B Zar" w:hint="cs"/>
          <w:color w:val="000000" w:themeColor="text1"/>
          <w:sz w:val="28"/>
          <w:szCs w:val="28"/>
          <w:rtl/>
          <w:lang w:bidi="fa-IR"/>
        </w:rPr>
        <w:t xml:space="preserve"> </w:t>
      </w:r>
      <w:r w:rsidRPr="00731E5A">
        <w:rPr>
          <w:rFonts w:cs="B Zar" w:hint="cs"/>
          <w:color w:val="000000" w:themeColor="text1"/>
          <w:sz w:val="28"/>
          <w:szCs w:val="28"/>
          <w:rtl/>
          <w:lang w:bidi="fa-IR"/>
        </w:rPr>
        <w:t xml:space="preserve">انجام  </w:t>
      </w:r>
      <w:r w:rsidR="00E760C0" w:rsidRPr="00731E5A">
        <w:rPr>
          <w:rFonts w:cs="B Zar" w:hint="cs"/>
          <w:color w:val="000000" w:themeColor="text1"/>
          <w:sz w:val="28"/>
          <w:szCs w:val="28"/>
          <w:rtl/>
          <w:lang w:bidi="fa-IR"/>
        </w:rPr>
        <w:t>گرفت</w:t>
      </w:r>
      <w:r w:rsidR="00575A33">
        <w:rPr>
          <w:rFonts w:cs="B Zar" w:hint="cs"/>
          <w:color w:val="000000" w:themeColor="text1"/>
          <w:sz w:val="28"/>
          <w:szCs w:val="28"/>
          <w:rtl/>
          <w:lang w:bidi="fa-IR"/>
        </w:rPr>
        <w:t xml:space="preserve"> که به آمپلی فایر </w:t>
      </w:r>
      <w:r w:rsidR="00575A33">
        <w:rPr>
          <w:rFonts w:cs="B Zar"/>
          <w:color w:val="000000" w:themeColor="text1"/>
          <w:sz w:val="28"/>
          <w:szCs w:val="28"/>
          <w:lang w:bidi="fa-IR"/>
        </w:rPr>
        <w:t>ANT Neuro</w:t>
      </w:r>
      <w:r w:rsidR="00575A33">
        <w:rPr>
          <w:rFonts w:cs="B Zar" w:hint="cs"/>
          <w:color w:val="000000" w:themeColor="text1"/>
          <w:sz w:val="28"/>
          <w:szCs w:val="28"/>
          <w:rtl/>
          <w:lang w:bidi="fa-IR"/>
        </w:rPr>
        <w:t xml:space="preserve"> متصل شدند</w:t>
      </w:r>
      <w:r w:rsidRPr="00731E5A">
        <w:rPr>
          <w:rFonts w:cs="B Zar" w:hint="cs"/>
          <w:color w:val="000000" w:themeColor="text1"/>
          <w:sz w:val="28"/>
          <w:szCs w:val="28"/>
          <w:rtl/>
          <w:lang w:bidi="fa-IR"/>
        </w:rPr>
        <w:t>. نرخ نمونه برداری 25</w:t>
      </w:r>
      <w:r w:rsidR="00410AEC" w:rsidRPr="00731E5A">
        <w:rPr>
          <w:rFonts w:cs="B Zar" w:hint="cs"/>
          <w:color w:val="000000" w:themeColor="text1"/>
          <w:sz w:val="28"/>
          <w:szCs w:val="28"/>
          <w:rtl/>
          <w:lang w:bidi="fa-IR"/>
        </w:rPr>
        <w:t>6</w:t>
      </w:r>
      <w:r w:rsidRPr="00731E5A">
        <w:rPr>
          <w:rFonts w:cs="B Zar" w:hint="cs"/>
          <w:color w:val="000000" w:themeColor="text1"/>
          <w:sz w:val="28"/>
          <w:szCs w:val="28"/>
          <w:rtl/>
          <w:lang w:bidi="fa-IR"/>
        </w:rPr>
        <w:t xml:space="preserve"> هرتز انتخاب و آمپدانس بین الکترودها و پوست سر آزمودنی ها زیر 25 </w:t>
      </w:r>
      <w:r w:rsidRPr="00731E5A">
        <w:rPr>
          <w:rFonts w:cs="B Zar"/>
          <w:color w:val="000000" w:themeColor="text1"/>
          <w:sz w:val="24"/>
          <w:szCs w:val="24"/>
          <w:lang w:bidi="fa-IR"/>
        </w:rPr>
        <w:t>K</w:t>
      </w:r>
      <w:r w:rsidRPr="00731E5A">
        <w:rPr>
          <w:rFonts w:ascii="Arial" w:hAnsi="Arial"/>
          <w:color w:val="000000" w:themeColor="text1"/>
          <w:sz w:val="24"/>
          <w:szCs w:val="24"/>
          <w:shd w:val="clear" w:color="auto" w:fill="FFFFFF"/>
        </w:rPr>
        <w:t>Ω</w:t>
      </w:r>
      <w:r w:rsidRPr="00731E5A">
        <w:rPr>
          <w:rFonts w:cs="B Zar" w:hint="cs"/>
          <w:color w:val="000000" w:themeColor="text1"/>
          <w:sz w:val="28"/>
          <w:szCs w:val="28"/>
          <w:rtl/>
          <w:lang w:bidi="fa-IR"/>
        </w:rPr>
        <w:t xml:space="preserve"> نگه داشته </w:t>
      </w:r>
      <w:r w:rsidR="002951CA" w:rsidRPr="00731E5A">
        <w:rPr>
          <w:rFonts w:cs="B Zar" w:hint="cs"/>
          <w:color w:val="000000" w:themeColor="text1"/>
          <w:sz w:val="28"/>
          <w:szCs w:val="28"/>
          <w:rtl/>
          <w:lang w:bidi="fa-IR"/>
        </w:rPr>
        <w:t>شد.</w:t>
      </w:r>
    </w:p>
    <w:p w14:paraId="74CEED20" w14:textId="5017E145" w:rsidR="00B97A52" w:rsidRPr="002603B1" w:rsidRDefault="00B97A52" w:rsidP="00E760C0">
      <w:pPr>
        <w:bidi/>
        <w:ind w:firstLine="540"/>
        <w:jc w:val="both"/>
        <w:rPr>
          <w:rFonts w:cs="B Zar"/>
          <w:color w:val="000000"/>
          <w:sz w:val="28"/>
          <w:szCs w:val="28"/>
          <w:rtl/>
          <w:lang w:bidi="fa-IR"/>
        </w:rPr>
      </w:pPr>
      <w:r w:rsidRPr="002603B1">
        <w:rPr>
          <w:rFonts w:cs="B Zar" w:hint="cs"/>
          <w:b/>
          <w:bCs/>
          <w:color w:val="000000"/>
          <w:sz w:val="28"/>
          <w:szCs w:val="28"/>
          <w:rtl/>
          <w:lang w:bidi="fa-IR"/>
        </w:rPr>
        <w:t>استخراج داده ها:</w:t>
      </w:r>
      <w:r w:rsidRPr="002603B1">
        <w:rPr>
          <w:rFonts w:cs="B Zar" w:hint="cs"/>
          <w:color w:val="000000"/>
          <w:sz w:val="28"/>
          <w:szCs w:val="28"/>
          <w:rtl/>
          <w:lang w:bidi="fa-IR"/>
        </w:rPr>
        <w:t xml:space="preserve"> </w:t>
      </w:r>
      <w:r w:rsidR="00E760C0" w:rsidRPr="002603B1">
        <w:rPr>
          <w:rFonts w:cs="B Zar" w:hint="cs"/>
          <w:color w:val="000000"/>
          <w:sz w:val="28"/>
          <w:szCs w:val="28"/>
          <w:rtl/>
          <w:lang w:bidi="fa-IR"/>
        </w:rPr>
        <w:t>کانال های مورد نظر این مطالعه بر اساس مطالعات قبلی و مولفه های مورد بررسی نقاط اهیانه و مرکزی (</w:t>
      </w:r>
      <w:r w:rsidR="00E760C0" w:rsidRPr="002603B1">
        <w:rPr>
          <w:rFonts w:cs="B Zar"/>
          <w:color w:val="000000"/>
          <w:sz w:val="28"/>
          <w:szCs w:val="28"/>
          <w:lang w:bidi="fa-IR"/>
        </w:rPr>
        <w:t>Pz</w:t>
      </w:r>
      <w:r w:rsidR="00E760C0" w:rsidRPr="002603B1">
        <w:rPr>
          <w:rFonts w:cs="B Zar" w:hint="cs"/>
          <w:color w:val="000000"/>
          <w:sz w:val="28"/>
          <w:szCs w:val="28"/>
          <w:rtl/>
          <w:lang w:bidi="fa-IR"/>
        </w:rPr>
        <w:t xml:space="preserve">، </w:t>
      </w:r>
      <w:r w:rsidR="00E760C0" w:rsidRPr="002603B1">
        <w:rPr>
          <w:rFonts w:cs="B Zar"/>
          <w:color w:val="000000"/>
          <w:sz w:val="28"/>
          <w:szCs w:val="28"/>
          <w:lang w:bidi="fa-IR"/>
        </w:rPr>
        <w:t>Cz</w:t>
      </w:r>
      <w:r w:rsidR="00E760C0" w:rsidRPr="002603B1">
        <w:rPr>
          <w:rFonts w:cs="B Zar" w:hint="cs"/>
          <w:color w:val="000000"/>
          <w:sz w:val="28"/>
          <w:szCs w:val="28"/>
          <w:rtl/>
          <w:lang w:bidi="fa-IR"/>
        </w:rPr>
        <w:t xml:space="preserve">، </w:t>
      </w:r>
      <w:r w:rsidR="00E760C0" w:rsidRPr="002603B1">
        <w:rPr>
          <w:rFonts w:cs="B Zar"/>
          <w:color w:val="000000"/>
          <w:sz w:val="28"/>
          <w:szCs w:val="28"/>
          <w:lang w:bidi="fa-IR"/>
        </w:rPr>
        <w:t>C3</w:t>
      </w:r>
      <w:r w:rsidR="00E760C0" w:rsidRPr="002603B1">
        <w:rPr>
          <w:rFonts w:cs="B Zar" w:hint="cs"/>
          <w:color w:val="000000"/>
          <w:sz w:val="28"/>
          <w:szCs w:val="28"/>
          <w:rtl/>
          <w:lang w:bidi="fa-IR"/>
        </w:rPr>
        <w:t xml:space="preserve"> و </w:t>
      </w:r>
      <w:r w:rsidR="00E760C0" w:rsidRPr="002603B1">
        <w:rPr>
          <w:rFonts w:cs="B Zar"/>
          <w:color w:val="000000"/>
          <w:sz w:val="28"/>
          <w:szCs w:val="28"/>
          <w:lang w:bidi="fa-IR"/>
        </w:rPr>
        <w:t>C4</w:t>
      </w:r>
      <w:r w:rsidR="00E760C0" w:rsidRPr="002603B1">
        <w:rPr>
          <w:rFonts w:cs="B Zar" w:hint="cs"/>
          <w:color w:val="000000"/>
          <w:sz w:val="28"/>
          <w:szCs w:val="28"/>
          <w:rtl/>
          <w:lang w:bidi="fa-IR"/>
        </w:rPr>
        <w:t xml:space="preserve">) بودند. </w:t>
      </w:r>
      <w:r w:rsidRPr="002603B1">
        <w:rPr>
          <w:rFonts w:cs="B Zar" w:hint="cs"/>
          <w:color w:val="000000"/>
          <w:sz w:val="28"/>
          <w:szCs w:val="28"/>
          <w:rtl/>
          <w:lang w:bidi="fa-IR"/>
        </w:rPr>
        <w:t xml:space="preserve">سیگنال‌های الکتروآنسفالوگرافی به صورت آفلاین با نرم افزار </w:t>
      </w:r>
      <w:r w:rsidR="00B07DF2" w:rsidRPr="002603B1">
        <w:rPr>
          <w:rFonts w:cs="B Zar" w:hint="cs"/>
          <w:color w:val="000000"/>
          <w:sz w:val="28"/>
          <w:szCs w:val="28"/>
          <w:rtl/>
          <w:lang w:bidi="fa-IR"/>
        </w:rPr>
        <w:t xml:space="preserve">متلب و افزونه </w:t>
      </w:r>
      <w:r w:rsidR="00B07DF2" w:rsidRPr="002603B1">
        <w:rPr>
          <w:rFonts w:cs="B Zar"/>
          <w:color w:val="000000"/>
          <w:sz w:val="28"/>
          <w:szCs w:val="28"/>
          <w:lang w:bidi="fa-IR"/>
        </w:rPr>
        <w:t xml:space="preserve">EEGLAB </w:t>
      </w:r>
      <w:r w:rsidRPr="002603B1">
        <w:rPr>
          <w:rFonts w:cs="B Zar" w:hint="cs"/>
          <w:color w:val="000000"/>
          <w:sz w:val="28"/>
          <w:szCs w:val="28"/>
          <w:rtl/>
          <w:lang w:bidi="fa-IR"/>
        </w:rPr>
        <w:t xml:space="preserve">تحلیل </w:t>
      </w:r>
      <w:r w:rsidR="00B07DF2" w:rsidRPr="002603B1">
        <w:rPr>
          <w:rFonts w:cs="B Zar" w:hint="cs"/>
          <w:color w:val="000000"/>
          <w:sz w:val="28"/>
          <w:szCs w:val="28"/>
          <w:rtl/>
          <w:lang w:bidi="fa-IR"/>
        </w:rPr>
        <w:t>شدند</w:t>
      </w:r>
      <w:r w:rsidRPr="002603B1">
        <w:rPr>
          <w:rFonts w:cs="B Zar" w:hint="cs"/>
          <w:color w:val="000000"/>
          <w:sz w:val="28"/>
          <w:szCs w:val="28"/>
          <w:rtl/>
          <w:lang w:bidi="fa-IR"/>
        </w:rPr>
        <w:t>. ترایال</w:t>
      </w:r>
      <w:r w:rsidRPr="002603B1">
        <w:rPr>
          <w:rFonts w:cs="B Zar" w:hint="eastAsia"/>
          <w:color w:val="000000"/>
          <w:sz w:val="28"/>
          <w:szCs w:val="28"/>
          <w:rtl/>
          <w:lang w:bidi="fa-IR"/>
        </w:rPr>
        <w:t>‌</w:t>
      </w:r>
      <w:r w:rsidRPr="002603B1">
        <w:rPr>
          <w:rFonts w:cs="B Zar" w:hint="cs"/>
          <w:color w:val="000000"/>
          <w:sz w:val="28"/>
          <w:szCs w:val="28"/>
          <w:rtl/>
          <w:lang w:bidi="fa-IR"/>
        </w:rPr>
        <w:t>های شامل آرتیفکت های چشمی، حرکت و انقباض های عضلانی</w:t>
      </w:r>
      <w:r w:rsidR="00B07DF2" w:rsidRPr="002603B1">
        <w:rPr>
          <w:rFonts w:cs="B Zar" w:hint="cs"/>
          <w:color w:val="000000"/>
          <w:sz w:val="28"/>
          <w:szCs w:val="28"/>
          <w:rtl/>
          <w:lang w:bidi="fa-IR"/>
        </w:rPr>
        <w:t xml:space="preserve"> با انجام </w:t>
      </w:r>
      <w:r w:rsidR="00B07DF2" w:rsidRPr="002603B1">
        <w:rPr>
          <w:rFonts w:cs="B Zar"/>
          <w:color w:val="000000"/>
          <w:sz w:val="28"/>
          <w:szCs w:val="28"/>
          <w:lang w:bidi="fa-IR"/>
        </w:rPr>
        <w:t>ICA</w:t>
      </w:r>
      <w:r w:rsidRPr="002603B1">
        <w:rPr>
          <w:rFonts w:cs="B Zar" w:hint="cs"/>
          <w:color w:val="000000"/>
          <w:sz w:val="28"/>
          <w:szCs w:val="28"/>
          <w:rtl/>
          <w:lang w:bidi="fa-IR"/>
        </w:rPr>
        <w:t xml:space="preserve"> </w:t>
      </w:r>
      <w:r w:rsidR="00B07DF2" w:rsidRPr="002603B1">
        <w:rPr>
          <w:rFonts w:cs="B Zar" w:hint="cs"/>
          <w:color w:val="000000"/>
          <w:sz w:val="28"/>
          <w:szCs w:val="28"/>
          <w:rtl/>
          <w:lang w:bidi="fa-IR"/>
        </w:rPr>
        <w:t>حذف شدند</w:t>
      </w:r>
      <w:r w:rsidRPr="002603B1">
        <w:rPr>
          <w:rFonts w:cs="B Zar" w:hint="cs"/>
          <w:color w:val="000000"/>
          <w:sz w:val="28"/>
          <w:szCs w:val="28"/>
          <w:rtl/>
          <w:lang w:bidi="fa-IR"/>
        </w:rPr>
        <w:t>. دیتای الکتروآنسفالوگرافی به پنجره های زمانی</w:t>
      </w:r>
      <w:r w:rsidRPr="002603B1">
        <w:rPr>
          <w:rStyle w:val="FootnoteReference"/>
          <w:rFonts w:cs="B Zar"/>
          <w:color w:val="000000"/>
          <w:sz w:val="28"/>
          <w:szCs w:val="28"/>
          <w:rtl/>
          <w:lang w:bidi="fa-IR"/>
        </w:rPr>
        <w:footnoteReference w:id="25"/>
      </w:r>
      <w:r w:rsidRPr="002603B1">
        <w:rPr>
          <w:rFonts w:cs="B Zar" w:hint="cs"/>
          <w:color w:val="000000"/>
          <w:sz w:val="28"/>
          <w:szCs w:val="28"/>
          <w:rtl/>
          <w:lang w:bidi="fa-IR"/>
        </w:rPr>
        <w:t xml:space="preserve"> </w:t>
      </w:r>
      <w:r w:rsidR="00410AEC" w:rsidRPr="002603B1">
        <w:rPr>
          <w:rFonts w:cs="B Zar" w:hint="cs"/>
          <w:color w:val="000000"/>
          <w:sz w:val="28"/>
          <w:szCs w:val="28"/>
          <w:rtl/>
          <w:lang w:bidi="fa-IR"/>
        </w:rPr>
        <w:t xml:space="preserve">تبدیل </w:t>
      </w:r>
      <w:r w:rsidR="00B07DF2" w:rsidRPr="002603B1">
        <w:rPr>
          <w:rFonts w:cs="B Zar" w:hint="cs"/>
          <w:color w:val="000000"/>
          <w:sz w:val="28"/>
          <w:szCs w:val="28"/>
          <w:rtl/>
          <w:lang w:bidi="fa-IR"/>
        </w:rPr>
        <w:t>شدند</w:t>
      </w:r>
      <w:r w:rsidRPr="002603B1">
        <w:rPr>
          <w:rFonts w:cs="B Zar" w:hint="cs"/>
          <w:color w:val="000000"/>
          <w:sz w:val="28"/>
          <w:szCs w:val="28"/>
          <w:rtl/>
          <w:lang w:bidi="fa-IR"/>
        </w:rPr>
        <w:t xml:space="preserve"> </w:t>
      </w:r>
      <w:r w:rsidR="00410AEC" w:rsidRPr="002603B1">
        <w:rPr>
          <w:rFonts w:cs="B Zar" w:hint="cs"/>
          <w:color w:val="000000"/>
          <w:sz w:val="28"/>
          <w:szCs w:val="28"/>
          <w:rtl/>
          <w:lang w:bidi="fa-IR"/>
        </w:rPr>
        <w:t xml:space="preserve">بدین صورت </w:t>
      </w:r>
      <w:r w:rsidRPr="002603B1">
        <w:rPr>
          <w:rFonts w:cs="B Zar" w:hint="cs"/>
          <w:color w:val="000000"/>
          <w:sz w:val="28"/>
          <w:szCs w:val="28"/>
          <w:rtl/>
          <w:lang w:bidi="fa-IR"/>
        </w:rPr>
        <w:t>که از لحاظ زمانی با ارائه پاسخ و شروع</w:t>
      </w:r>
      <w:r w:rsidRPr="002603B1">
        <w:rPr>
          <w:rStyle w:val="FootnoteReference"/>
          <w:rFonts w:cs="B Zar"/>
          <w:color w:val="000000"/>
          <w:sz w:val="28"/>
          <w:szCs w:val="28"/>
          <w:rtl/>
          <w:lang w:bidi="fa-IR"/>
        </w:rPr>
        <w:footnoteReference w:id="26"/>
      </w:r>
      <w:r w:rsidRPr="002603B1">
        <w:rPr>
          <w:rFonts w:cs="B Zar" w:hint="cs"/>
          <w:color w:val="000000"/>
          <w:sz w:val="28"/>
          <w:szCs w:val="28"/>
          <w:rtl/>
          <w:lang w:bidi="fa-IR"/>
        </w:rPr>
        <w:t xml:space="preserve"> محرک فیدبک قفل </w:t>
      </w:r>
      <w:r w:rsidR="00B07DF2" w:rsidRPr="002603B1">
        <w:rPr>
          <w:rFonts w:cs="B Zar" w:hint="cs"/>
          <w:color w:val="000000"/>
          <w:sz w:val="28"/>
          <w:szCs w:val="28"/>
          <w:rtl/>
          <w:lang w:bidi="fa-IR"/>
        </w:rPr>
        <w:t>شد</w:t>
      </w:r>
      <w:r w:rsidR="00410AEC" w:rsidRPr="002603B1">
        <w:rPr>
          <w:rFonts w:cs="B Zar" w:hint="cs"/>
          <w:color w:val="000000"/>
          <w:sz w:val="28"/>
          <w:szCs w:val="28"/>
          <w:rtl/>
          <w:lang w:bidi="fa-IR"/>
        </w:rPr>
        <w:t>ن</w:t>
      </w:r>
      <w:r w:rsidR="00B07DF2" w:rsidRPr="002603B1">
        <w:rPr>
          <w:rFonts w:cs="B Zar" w:hint="cs"/>
          <w:color w:val="000000"/>
          <w:sz w:val="28"/>
          <w:szCs w:val="28"/>
          <w:rtl/>
          <w:lang w:bidi="fa-IR"/>
        </w:rPr>
        <w:t>د</w:t>
      </w:r>
      <w:r w:rsidRPr="002603B1">
        <w:rPr>
          <w:rFonts w:cs="B Zar" w:hint="cs"/>
          <w:color w:val="000000"/>
          <w:sz w:val="28"/>
          <w:szCs w:val="28"/>
          <w:rtl/>
          <w:lang w:bidi="fa-IR"/>
        </w:rPr>
        <w:t xml:space="preserve">. برای مولفه </w:t>
      </w:r>
      <w:r w:rsidR="00B07DF2" w:rsidRPr="002603B1">
        <w:rPr>
          <w:rFonts w:cs="B Zar"/>
          <w:color w:val="000000"/>
          <w:sz w:val="28"/>
          <w:szCs w:val="28"/>
          <w:lang w:bidi="fa-IR"/>
        </w:rPr>
        <w:t>p300</w:t>
      </w:r>
      <w:r w:rsidRPr="002603B1">
        <w:rPr>
          <w:rFonts w:cs="B Zar" w:hint="cs"/>
          <w:color w:val="000000"/>
          <w:sz w:val="28"/>
          <w:szCs w:val="28"/>
          <w:rtl/>
          <w:lang w:bidi="fa-IR"/>
        </w:rPr>
        <w:t xml:space="preserve">، پنجره زمانی از 200 میلی ثانیه قبل از شروع محرک بازخورد تا 1000 میلی ثانیه بعد از آن </w:t>
      </w:r>
      <w:r w:rsidR="00410AEC" w:rsidRPr="002603B1">
        <w:rPr>
          <w:rFonts w:cs="B Zar" w:hint="cs"/>
          <w:color w:val="000000"/>
          <w:sz w:val="28"/>
          <w:szCs w:val="28"/>
          <w:rtl/>
          <w:lang w:bidi="fa-IR"/>
        </w:rPr>
        <w:t>مد نظر قرار گرفته شد</w:t>
      </w:r>
      <w:r w:rsidR="00CB77CB" w:rsidRPr="002603B1">
        <w:rPr>
          <w:rFonts w:cs="B Zar" w:hint="cs"/>
          <w:color w:val="000000"/>
          <w:sz w:val="28"/>
          <w:szCs w:val="28"/>
          <w:rtl/>
          <w:lang w:bidi="fa-IR"/>
        </w:rPr>
        <w:t xml:space="preserve">. اندازه گیری مولفه </w:t>
      </w:r>
      <w:r w:rsidR="00CB77CB" w:rsidRPr="002603B1">
        <w:rPr>
          <w:rFonts w:cs="B Zar"/>
          <w:color w:val="000000"/>
          <w:sz w:val="28"/>
          <w:szCs w:val="28"/>
          <w:lang w:bidi="fa-IR"/>
        </w:rPr>
        <w:t>p300</w:t>
      </w:r>
      <w:r w:rsidR="00CB77CB" w:rsidRPr="002603B1">
        <w:rPr>
          <w:rFonts w:cs="B Zar" w:hint="cs"/>
          <w:color w:val="000000"/>
          <w:sz w:val="28"/>
          <w:szCs w:val="28"/>
          <w:rtl/>
          <w:lang w:bidi="fa-IR"/>
        </w:rPr>
        <w:t xml:space="preserve"> بر اساس مشخص کردن قله ی مثبت در بازه زمانی بین 300 تا 600 میلی ثانیه بعد از دریافت فیدبک انجام گرفت. تحلیل و مقایسه بر روی </w:t>
      </w:r>
      <w:r w:rsidR="00D60E16" w:rsidRPr="002603B1">
        <w:rPr>
          <w:rFonts w:cs="B Zar" w:hint="cs"/>
          <w:color w:val="000000"/>
          <w:sz w:val="28"/>
          <w:szCs w:val="28"/>
          <w:rtl/>
          <w:lang w:bidi="fa-IR"/>
        </w:rPr>
        <w:t>وضعیت هایی</w:t>
      </w:r>
      <w:r w:rsidR="00CB77CB" w:rsidRPr="002603B1">
        <w:rPr>
          <w:rFonts w:cs="B Zar" w:hint="cs"/>
          <w:color w:val="000000"/>
          <w:sz w:val="28"/>
          <w:szCs w:val="28"/>
          <w:rtl/>
          <w:lang w:bidi="fa-IR"/>
        </w:rPr>
        <w:t xml:space="preserve"> صورت گرفت که در آنها آزمودنی پاداش زیاد (500 انتخاب کرده و 500 سبز بوده)، پاداش </w:t>
      </w:r>
      <w:r w:rsidR="00CB77CB" w:rsidRPr="002603B1">
        <w:rPr>
          <w:rFonts w:cs="B Zar" w:hint="cs"/>
          <w:color w:val="000000"/>
          <w:sz w:val="28"/>
          <w:szCs w:val="28"/>
          <w:rtl/>
          <w:lang w:bidi="fa-IR"/>
        </w:rPr>
        <w:lastRenderedPageBreak/>
        <w:t>کم (100 انتخاب کرده و 100 سبز بوده)، ضرر زیاد (500 انتخاب شده و 500 قرمز بوده) و ضرر کم (100 انتخاب شده و 100 قرمز بوده) داشته است.</w:t>
      </w:r>
    </w:p>
    <w:p w14:paraId="298C2EC7" w14:textId="52F2351F" w:rsidR="001B3B24" w:rsidRPr="002603B1" w:rsidRDefault="00030F80" w:rsidP="002A5775">
      <w:pPr>
        <w:autoSpaceDE w:val="0"/>
        <w:autoSpaceDN w:val="0"/>
        <w:bidi/>
        <w:adjustRightInd w:val="0"/>
        <w:spacing w:after="0" w:line="240" w:lineRule="auto"/>
        <w:ind w:firstLine="540"/>
        <w:jc w:val="both"/>
        <w:rPr>
          <w:rFonts w:cs="B Zar"/>
          <w:color w:val="000000"/>
          <w:sz w:val="28"/>
          <w:szCs w:val="28"/>
          <w:rtl/>
          <w:lang w:bidi="fa-IR"/>
        </w:rPr>
      </w:pPr>
      <w:r>
        <w:rPr>
          <w:rFonts w:cs="B Zar" w:hint="cs"/>
          <w:color w:val="000000"/>
          <w:sz w:val="28"/>
          <w:szCs w:val="28"/>
          <w:rtl/>
          <w:lang w:bidi="fa-IR"/>
        </w:rPr>
        <w:t>داده های رفتاری و الکتروانسفالوگرافی</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با</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استفاده</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از</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تحلیل</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واریانس</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با</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اندازه</w:t>
      </w:r>
      <w:r w:rsidR="00B97A52" w:rsidRPr="002603B1">
        <w:rPr>
          <w:rFonts w:ascii="BLotus" w:cs="B Zar"/>
          <w:color w:val="000000"/>
          <w:sz w:val="28"/>
          <w:szCs w:val="28"/>
        </w:rPr>
        <w:t xml:space="preserve"> </w:t>
      </w:r>
      <w:r w:rsidR="00B97A52" w:rsidRPr="002603B1">
        <w:rPr>
          <w:rFonts w:ascii="BLotus" w:cs="B Zar" w:hint="cs"/>
          <w:color w:val="000000"/>
          <w:sz w:val="28"/>
          <w:szCs w:val="28"/>
          <w:rtl/>
        </w:rPr>
        <w:t>گیری</w:t>
      </w:r>
      <w:r w:rsidR="00B97A52" w:rsidRPr="002603B1">
        <w:rPr>
          <w:rFonts w:ascii="BLotus" w:cs="B Zar" w:hint="eastAsia"/>
          <w:color w:val="000000"/>
          <w:sz w:val="28"/>
          <w:szCs w:val="28"/>
          <w:rtl/>
        </w:rPr>
        <w:t>‌</w:t>
      </w:r>
      <w:r w:rsidR="00B97A52" w:rsidRPr="002603B1">
        <w:rPr>
          <w:rFonts w:ascii="BLotus" w:cs="B Zar" w:hint="cs"/>
          <w:color w:val="000000"/>
          <w:sz w:val="28"/>
          <w:szCs w:val="28"/>
          <w:rtl/>
        </w:rPr>
        <w:t xml:space="preserve">های مکرر </w:t>
      </w:r>
      <w:r w:rsidR="00B97A52" w:rsidRPr="002603B1">
        <w:rPr>
          <w:rFonts w:cs="B Zar"/>
          <w:color w:val="000000"/>
          <w:sz w:val="28"/>
          <w:szCs w:val="28"/>
        </w:rPr>
        <w:t>RANOVA</w:t>
      </w:r>
      <w:r w:rsidR="00B97A52" w:rsidRPr="002603B1">
        <w:rPr>
          <w:rFonts w:cs="B Zar" w:hint="cs"/>
          <w:color w:val="000000"/>
          <w:sz w:val="28"/>
          <w:szCs w:val="28"/>
          <w:rtl/>
        </w:rPr>
        <w:t xml:space="preserve"> در نرم افزار </w:t>
      </w:r>
      <w:r w:rsidR="00B97A52" w:rsidRPr="002603B1">
        <w:rPr>
          <w:rFonts w:cs="B Zar"/>
          <w:color w:val="000000"/>
          <w:sz w:val="28"/>
          <w:szCs w:val="28"/>
        </w:rPr>
        <w:t>SPSS</w:t>
      </w:r>
      <w:r w:rsidR="00B97A52" w:rsidRPr="002603B1">
        <w:rPr>
          <w:rFonts w:cs="B Zar" w:hint="cs"/>
          <w:color w:val="000000"/>
          <w:sz w:val="28"/>
          <w:szCs w:val="28"/>
          <w:rtl/>
          <w:lang w:bidi="fa-IR"/>
        </w:rPr>
        <w:t xml:space="preserve">  بررسی </w:t>
      </w:r>
      <w:r w:rsidR="001243ED" w:rsidRPr="002603B1">
        <w:rPr>
          <w:rFonts w:cs="B Zar" w:hint="cs"/>
          <w:color w:val="000000"/>
          <w:sz w:val="28"/>
          <w:szCs w:val="28"/>
          <w:rtl/>
          <w:lang w:bidi="fa-IR"/>
        </w:rPr>
        <w:t>شدند</w:t>
      </w:r>
      <w:r w:rsidR="00B97A52" w:rsidRPr="002603B1">
        <w:rPr>
          <w:rFonts w:cs="B Zar" w:hint="cs"/>
          <w:color w:val="000000"/>
          <w:sz w:val="28"/>
          <w:szCs w:val="28"/>
          <w:rtl/>
          <w:lang w:bidi="fa-IR"/>
        </w:rPr>
        <w:t>.</w:t>
      </w:r>
      <w:r w:rsidR="003C45D4">
        <w:rPr>
          <w:rFonts w:cs="B Zar" w:hint="cs"/>
          <w:color w:val="000000"/>
          <w:sz w:val="28"/>
          <w:szCs w:val="28"/>
          <w:rtl/>
          <w:lang w:bidi="fa-IR"/>
        </w:rPr>
        <w:t xml:space="preserve"> </w:t>
      </w:r>
      <w:r>
        <w:rPr>
          <w:rFonts w:cs="B Zar" w:hint="cs"/>
          <w:color w:val="000000"/>
          <w:sz w:val="28"/>
          <w:szCs w:val="28"/>
          <w:rtl/>
          <w:lang w:bidi="fa-IR"/>
        </w:rPr>
        <w:t>تحلیل داده های رفتاری بر</w:t>
      </w:r>
      <w:r w:rsidR="00F117C2">
        <w:rPr>
          <w:rFonts w:cs="B Zar" w:hint="cs"/>
          <w:color w:val="000000"/>
          <w:sz w:val="28"/>
          <w:szCs w:val="28"/>
          <w:rtl/>
          <w:lang w:bidi="fa-IR"/>
        </w:rPr>
        <w:t xml:space="preserve"> روی درصد</w:t>
      </w:r>
      <w:r>
        <w:rPr>
          <w:rFonts w:cs="B Zar" w:hint="cs"/>
          <w:color w:val="000000"/>
          <w:sz w:val="28"/>
          <w:szCs w:val="28"/>
          <w:rtl/>
          <w:lang w:bidi="fa-IR"/>
        </w:rPr>
        <w:t xml:space="preserve"> انتخاب گزینه های کم خطر و پرخطر و مدت زمان انتخاب </w:t>
      </w:r>
      <w:r w:rsidR="00F117C2">
        <w:rPr>
          <w:rFonts w:cs="B Zar" w:hint="cs"/>
          <w:color w:val="000000"/>
          <w:sz w:val="28"/>
          <w:szCs w:val="28"/>
          <w:rtl/>
          <w:lang w:bidi="fa-IR"/>
        </w:rPr>
        <w:t>گزینه ها</w:t>
      </w:r>
      <w:r>
        <w:rPr>
          <w:rFonts w:cs="B Zar" w:hint="cs"/>
          <w:color w:val="000000"/>
          <w:sz w:val="28"/>
          <w:szCs w:val="28"/>
          <w:rtl/>
          <w:lang w:bidi="fa-IR"/>
        </w:rPr>
        <w:t xml:space="preserve"> صورت گرفت. برای داده های الکتروانسفالوگرافی دامنه مولفه </w:t>
      </w:r>
      <w:r>
        <w:rPr>
          <w:rFonts w:cs="B Zar"/>
          <w:color w:val="000000"/>
          <w:sz w:val="28"/>
          <w:szCs w:val="28"/>
          <w:lang w:bidi="fa-IR"/>
        </w:rPr>
        <w:t>p300</w:t>
      </w:r>
      <w:r>
        <w:rPr>
          <w:rFonts w:cs="B Zar" w:hint="cs"/>
          <w:color w:val="000000"/>
          <w:sz w:val="28"/>
          <w:szCs w:val="28"/>
          <w:rtl/>
          <w:lang w:bidi="fa-IR"/>
        </w:rPr>
        <w:t xml:space="preserve"> مورد تحلیل و بررسی قرار گرفت. </w:t>
      </w:r>
    </w:p>
    <w:p w14:paraId="3B0167FA" w14:textId="77777777" w:rsidR="001B3B24" w:rsidRPr="002603B1" w:rsidRDefault="001B3B24" w:rsidP="00BB4B52">
      <w:pPr>
        <w:autoSpaceDE w:val="0"/>
        <w:autoSpaceDN w:val="0"/>
        <w:bidi/>
        <w:adjustRightInd w:val="0"/>
        <w:spacing w:after="0"/>
        <w:ind w:firstLine="540"/>
        <w:jc w:val="both"/>
        <w:rPr>
          <w:rFonts w:cs="B Zar"/>
          <w:color w:val="000000" w:themeColor="text1"/>
          <w:sz w:val="28"/>
          <w:szCs w:val="28"/>
          <w:rtl/>
          <w:lang w:bidi="fa-IR"/>
        </w:rPr>
      </w:pPr>
    </w:p>
    <w:p w14:paraId="01A3DA02" w14:textId="01EB4D4E" w:rsidR="00107C49" w:rsidRPr="002603B1" w:rsidRDefault="008416EE" w:rsidP="001B3B24">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b/>
          <w:bCs/>
          <w:color w:val="000000" w:themeColor="text1"/>
          <w:sz w:val="28"/>
          <w:szCs w:val="28"/>
          <w:rtl/>
          <w:lang w:bidi="fa-IR"/>
        </w:rPr>
        <w:t>نتایج</w:t>
      </w:r>
      <w:r w:rsidRPr="002603B1">
        <w:rPr>
          <w:rFonts w:cs="B Zar" w:hint="cs"/>
          <w:color w:val="000000" w:themeColor="text1"/>
          <w:sz w:val="28"/>
          <w:szCs w:val="28"/>
          <w:rtl/>
          <w:lang w:bidi="fa-IR"/>
        </w:rPr>
        <w:t>:</w:t>
      </w:r>
    </w:p>
    <w:p w14:paraId="1B88DB0A" w14:textId="77777777" w:rsidR="00E872C5" w:rsidRPr="002603B1" w:rsidRDefault="001D0EF4" w:rsidP="00FE3B08">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جدول </w:t>
      </w:r>
      <w:r w:rsidR="004E070D" w:rsidRPr="002603B1">
        <w:rPr>
          <w:rFonts w:cs="B Zar" w:hint="cs"/>
          <w:color w:val="000000" w:themeColor="text1"/>
          <w:sz w:val="28"/>
          <w:szCs w:val="28"/>
          <w:rtl/>
          <w:lang w:bidi="fa-IR"/>
        </w:rPr>
        <w:t>1</w:t>
      </w:r>
      <w:r w:rsidRPr="002603B1">
        <w:rPr>
          <w:rFonts w:cs="B Zar" w:hint="cs"/>
          <w:color w:val="000000" w:themeColor="text1"/>
          <w:sz w:val="28"/>
          <w:szCs w:val="28"/>
          <w:rtl/>
          <w:lang w:bidi="fa-IR"/>
        </w:rPr>
        <w:t xml:space="preserve"> داده های رفتاری را در دو گروه خطرپذیر و خطر گریز نشان می دهد. </w:t>
      </w:r>
      <w:r w:rsidR="00AB7641" w:rsidRPr="002603B1">
        <w:rPr>
          <w:rFonts w:cs="B Zar" w:hint="cs"/>
          <w:color w:val="000000" w:themeColor="text1"/>
          <w:sz w:val="28"/>
          <w:szCs w:val="28"/>
          <w:rtl/>
          <w:lang w:bidi="fa-IR"/>
        </w:rPr>
        <w:t xml:space="preserve">دو گروه </w:t>
      </w:r>
      <w:r w:rsidR="006657AA" w:rsidRPr="002603B1">
        <w:rPr>
          <w:rFonts w:cs="B Zar" w:hint="cs"/>
          <w:color w:val="000000" w:themeColor="text1"/>
          <w:sz w:val="28"/>
          <w:szCs w:val="28"/>
          <w:rtl/>
          <w:lang w:bidi="fa-IR"/>
        </w:rPr>
        <w:t xml:space="preserve">از نظر سن و جنسیت </w:t>
      </w:r>
      <w:r w:rsidR="00AB7641" w:rsidRPr="002603B1">
        <w:rPr>
          <w:rFonts w:cs="B Zar" w:hint="cs"/>
          <w:color w:val="000000" w:themeColor="text1"/>
          <w:sz w:val="28"/>
          <w:szCs w:val="28"/>
          <w:rtl/>
          <w:lang w:bidi="fa-IR"/>
        </w:rPr>
        <w:t>تفاوت معناداری نداشتند. نمره آزمون بارت در گروه تفاوت معناداری داشت (</w:t>
      </w:r>
      <w:r w:rsidR="00AB7641" w:rsidRPr="002603B1">
        <w:rPr>
          <w:rFonts w:cs="B Zar"/>
          <w:color w:val="000000" w:themeColor="text1"/>
          <w:sz w:val="28"/>
          <w:szCs w:val="28"/>
          <w:lang w:bidi="fa-IR"/>
        </w:rPr>
        <w:t>P&lt;0.05</w:t>
      </w:r>
      <w:r w:rsidR="00AB7641" w:rsidRPr="002603B1">
        <w:rPr>
          <w:rFonts w:cs="B Zar" w:hint="cs"/>
          <w:color w:val="000000" w:themeColor="text1"/>
          <w:sz w:val="28"/>
          <w:szCs w:val="28"/>
          <w:rtl/>
          <w:lang w:bidi="fa-IR"/>
        </w:rPr>
        <w:t xml:space="preserve">). </w:t>
      </w:r>
    </w:p>
    <w:p w14:paraId="274BCA47" w14:textId="5242BA7F" w:rsidR="00FE3B08" w:rsidRPr="002603B1" w:rsidRDefault="00E872C5" w:rsidP="00E872C5">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برای بررسی معناداری اختلاف بین درصد انتخاب دو گزینه پرخطر و کم خطر</w:t>
      </w:r>
      <w:r w:rsidR="00C37561" w:rsidRPr="002603B1">
        <w:rPr>
          <w:rFonts w:cs="B Zar" w:hint="cs"/>
          <w:color w:val="000000" w:themeColor="text1"/>
          <w:sz w:val="28"/>
          <w:szCs w:val="28"/>
          <w:rtl/>
          <w:lang w:bidi="fa-IR"/>
        </w:rPr>
        <w:t xml:space="preserve">بین دو گروه </w:t>
      </w:r>
      <w:r w:rsidRPr="002603B1">
        <w:rPr>
          <w:rFonts w:cs="B Zar" w:hint="cs"/>
          <w:color w:val="000000" w:themeColor="text1"/>
          <w:sz w:val="28"/>
          <w:szCs w:val="28"/>
          <w:rtl/>
          <w:lang w:bidi="fa-IR"/>
        </w:rPr>
        <w:t>از تحلیل واریانس با اندازه گیری مکرر استفاده شد که در آن عامل ترجیح خطر با دو سطح (خطرپذیر و خطرگریز) به عنوان عوامل بین گروهی و عامل انتخاب با دو سطح (کم خطر 100 و پر خطر 500) به عنوان عوامل درون گروهی در نظر گرفته شدند. نتایج نشان داد که اثر اصلی</w:t>
      </w:r>
      <w:r w:rsidRPr="002603B1">
        <w:rPr>
          <w:rStyle w:val="FootnoteReference"/>
          <w:rFonts w:cs="B Zar"/>
          <w:color w:val="000000" w:themeColor="text1"/>
          <w:sz w:val="28"/>
          <w:szCs w:val="28"/>
          <w:rtl/>
          <w:lang w:bidi="fa-IR"/>
        </w:rPr>
        <w:footnoteReference w:id="27"/>
      </w:r>
      <w:r w:rsidRPr="002603B1">
        <w:rPr>
          <w:rFonts w:cs="B Zar" w:hint="cs"/>
          <w:color w:val="000000" w:themeColor="text1"/>
          <w:sz w:val="28"/>
          <w:szCs w:val="28"/>
          <w:rtl/>
          <w:lang w:bidi="fa-IR"/>
        </w:rPr>
        <w:t xml:space="preserve"> عامل انتخاب معنادار بوده است</w:t>
      </w:r>
      <w:r w:rsidR="00945F58" w:rsidRPr="002603B1">
        <w:rPr>
          <w:rFonts w:cs="B Zar" w:hint="cs"/>
          <w:color w:val="000000" w:themeColor="text1"/>
          <w:sz w:val="28"/>
          <w:szCs w:val="28"/>
          <w:rtl/>
          <w:lang w:bidi="fa-IR"/>
        </w:rPr>
        <w:t xml:space="preserve">، </w:t>
      </w:r>
      <w:r w:rsidR="00484B2D" w:rsidRPr="002603B1">
        <w:rPr>
          <w:rFonts w:cs="B Zar" w:hint="cs"/>
          <w:color w:val="000000" w:themeColor="text1"/>
          <w:sz w:val="28"/>
          <w:szCs w:val="28"/>
          <w:rtl/>
          <w:lang w:bidi="fa-IR"/>
        </w:rPr>
        <w:t>بدین معنا که صرف نظر از نوع گروه، میزان انتخاب گزینه پرخطر 500 بیشتر از گزینه کم خطر 100 بوده است:</w:t>
      </w:r>
    </w:p>
    <w:p w14:paraId="60511F2C" w14:textId="28C31446" w:rsidR="00FE3B08" w:rsidRPr="002603B1" w:rsidRDefault="00FE3B08" w:rsidP="00FE3B08">
      <w:pPr>
        <w:autoSpaceDE w:val="0"/>
        <w:autoSpaceDN w:val="0"/>
        <w:adjustRightInd w:val="0"/>
        <w:spacing w:after="0"/>
        <w:ind w:firstLine="540"/>
        <w:jc w:val="both"/>
        <w:rPr>
          <w:color w:val="000000" w:themeColor="text1"/>
        </w:rPr>
      </w:pPr>
      <w:r w:rsidRPr="002603B1">
        <w:rPr>
          <w:color w:val="000000" w:themeColor="text1"/>
        </w:rPr>
        <w:t>F (1.2</w:t>
      </w:r>
      <w:r w:rsidR="00F90D10" w:rsidRPr="002603B1">
        <w:rPr>
          <w:color w:val="000000" w:themeColor="text1"/>
        </w:rPr>
        <w:t>6</w:t>
      </w:r>
      <w:r w:rsidRPr="002603B1">
        <w:rPr>
          <w:color w:val="000000" w:themeColor="text1"/>
        </w:rPr>
        <w:t>) = 2</w:t>
      </w:r>
      <w:r w:rsidR="00945F58" w:rsidRPr="002603B1">
        <w:rPr>
          <w:color w:val="000000" w:themeColor="text1"/>
        </w:rPr>
        <w:t>2.64</w:t>
      </w:r>
      <w:r w:rsidRPr="002603B1">
        <w:rPr>
          <w:color w:val="000000" w:themeColor="text1"/>
        </w:rPr>
        <w:t>, p = 0.000, ηp² = 0.4</w:t>
      </w:r>
      <w:r w:rsidR="00945F58" w:rsidRPr="002603B1">
        <w:rPr>
          <w:color w:val="000000" w:themeColor="text1"/>
        </w:rPr>
        <w:t>66</w:t>
      </w:r>
    </w:p>
    <w:p w14:paraId="5676AAB0" w14:textId="77777777" w:rsidR="005F1EBA" w:rsidRPr="002603B1" w:rsidRDefault="005F1EBA" w:rsidP="00FE3B08">
      <w:pPr>
        <w:autoSpaceDE w:val="0"/>
        <w:autoSpaceDN w:val="0"/>
        <w:adjustRightInd w:val="0"/>
        <w:spacing w:after="0"/>
        <w:ind w:firstLine="540"/>
        <w:jc w:val="both"/>
        <w:rPr>
          <w:color w:val="000000" w:themeColor="text1"/>
          <w:rtl/>
        </w:rPr>
      </w:pPr>
    </w:p>
    <w:p w14:paraId="0B28118C" w14:textId="035342F9" w:rsidR="00FE3B08" w:rsidRPr="002603B1" w:rsidRDefault="002363F1" w:rsidP="00FE3B08">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هم چنین </w:t>
      </w:r>
      <w:r w:rsidR="00E872C5" w:rsidRPr="002603B1">
        <w:rPr>
          <w:rFonts w:cs="B Zar" w:hint="cs"/>
          <w:color w:val="000000" w:themeColor="text1"/>
          <w:sz w:val="28"/>
          <w:szCs w:val="28"/>
          <w:rtl/>
          <w:lang w:bidi="fa-IR"/>
        </w:rPr>
        <w:t>اثر تعاملی</w:t>
      </w:r>
      <w:r w:rsidR="00E872C5" w:rsidRPr="002603B1">
        <w:rPr>
          <w:rStyle w:val="FootnoteReference"/>
          <w:rFonts w:cs="B Zar"/>
          <w:color w:val="000000" w:themeColor="text1"/>
          <w:sz w:val="28"/>
          <w:szCs w:val="28"/>
          <w:rtl/>
          <w:lang w:bidi="fa-IR"/>
        </w:rPr>
        <w:footnoteReference w:id="28"/>
      </w:r>
      <w:r w:rsidRPr="002603B1">
        <w:rPr>
          <w:rFonts w:cs="B Zar" w:hint="cs"/>
          <w:color w:val="000000" w:themeColor="text1"/>
          <w:sz w:val="28"/>
          <w:szCs w:val="28"/>
          <w:rtl/>
          <w:lang w:bidi="fa-IR"/>
        </w:rPr>
        <w:t xml:space="preserve"> بین</w:t>
      </w:r>
      <w:r w:rsidR="00FE3B08" w:rsidRPr="002603B1">
        <w:rPr>
          <w:rFonts w:cs="B Zar" w:hint="cs"/>
          <w:color w:val="000000" w:themeColor="text1"/>
          <w:sz w:val="28"/>
          <w:szCs w:val="28"/>
          <w:rtl/>
          <w:lang w:bidi="fa-IR"/>
        </w:rPr>
        <w:t xml:space="preserve"> </w:t>
      </w:r>
      <w:r w:rsidRPr="002603B1">
        <w:rPr>
          <w:rFonts w:cs="B Zar" w:hint="cs"/>
          <w:color w:val="000000" w:themeColor="text1"/>
          <w:sz w:val="28"/>
          <w:szCs w:val="28"/>
          <w:rtl/>
          <w:lang w:bidi="fa-IR"/>
        </w:rPr>
        <w:t xml:space="preserve">انتخاب و </w:t>
      </w:r>
      <w:r w:rsidR="00762401" w:rsidRPr="002603B1">
        <w:rPr>
          <w:rFonts w:cs="B Zar" w:hint="cs"/>
          <w:color w:val="000000" w:themeColor="text1"/>
          <w:sz w:val="28"/>
          <w:szCs w:val="28"/>
          <w:rtl/>
          <w:lang w:bidi="fa-IR"/>
        </w:rPr>
        <w:t>گروه</w:t>
      </w:r>
      <w:r w:rsidR="006E07B5" w:rsidRPr="002603B1">
        <w:rPr>
          <w:rFonts w:cs="B Zar" w:hint="cs"/>
          <w:color w:val="000000" w:themeColor="text1"/>
          <w:sz w:val="28"/>
          <w:szCs w:val="28"/>
          <w:rtl/>
          <w:lang w:bidi="fa-IR"/>
        </w:rPr>
        <w:t xml:space="preserve"> معنادار بود</w:t>
      </w:r>
      <w:r w:rsidR="00752DC2" w:rsidRPr="002603B1">
        <w:rPr>
          <w:rFonts w:cs="B Zar" w:hint="cs"/>
          <w:color w:val="000000" w:themeColor="text1"/>
          <w:sz w:val="28"/>
          <w:szCs w:val="28"/>
          <w:rtl/>
          <w:lang w:bidi="fa-IR"/>
        </w:rPr>
        <w:t>، که نشان می ده</w:t>
      </w:r>
      <w:r w:rsidR="006E07B5" w:rsidRPr="002603B1">
        <w:rPr>
          <w:rFonts w:cs="B Zar" w:hint="cs"/>
          <w:color w:val="000000" w:themeColor="text1"/>
          <w:sz w:val="28"/>
          <w:szCs w:val="28"/>
          <w:rtl/>
          <w:lang w:bidi="fa-IR"/>
        </w:rPr>
        <w:t>د</w:t>
      </w:r>
      <w:r w:rsidR="00752DC2" w:rsidRPr="002603B1">
        <w:rPr>
          <w:rFonts w:cs="B Zar" w:hint="cs"/>
          <w:color w:val="000000" w:themeColor="text1"/>
          <w:sz w:val="28"/>
          <w:szCs w:val="28"/>
          <w:rtl/>
          <w:lang w:bidi="fa-IR"/>
        </w:rPr>
        <w:t xml:space="preserve"> د</w:t>
      </w:r>
      <w:r w:rsidR="006E07B5" w:rsidRPr="002603B1">
        <w:rPr>
          <w:rFonts w:cs="B Zar" w:hint="cs"/>
          <w:color w:val="000000" w:themeColor="text1"/>
          <w:sz w:val="28"/>
          <w:szCs w:val="28"/>
          <w:rtl/>
          <w:lang w:bidi="fa-IR"/>
        </w:rPr>
        <w:t xml:space="preserve">و گروه الگوی </w:t>
      </w:r>
      <w:r w:rsidR="00752DC2" w:rsidRPr="002603B1">
        <w:rPr>
          <w:rFonts w:cs="B Zar" w:hint="cs"/>
          <w:color w:val="000000" w:themeColor="text1"/>
          <w:sz w:val="28"/>
          <w:szCs w:val="28"/>
          <w:rtl/>
          <w:lang w:bidi="fa-IR"/>
        </w:rPr>
        <w:t>متفاوتی</w:t>
      </w:r>
      <w:r w:rsidR="006E07B5" w:rsidRPr="002603B1">
        <w:rPr>
          <w:rFonts w:cs="B Zar" w:hint="cs"/>
          <w:color w:val="000000" w:themeColor="text1"/>
          <w:sz w:val="28"/>
          <w:szCs w:val="28"/>
          <w:rtl/>
          <w:lang w:bidi="fa-IR"/>
        </w:rPr>
        <w:t xml:space="preserve"> در انتخاب گزینه ها داشتند:</w:t>
      </w:r>
    </w:p>
    <w:p w14:paraId="5BC2C786" w14:textId="57F82AF3" w:rsidR="006E07B5" w:rsidRPr="002603B1" w:rsidRDefault="006E07B5" w:rsidP="006E07B5">
      <w:pPr>
        <w:autoSpaceDE w:val="0"/>
        <w:autoSpaceDN w:val="0"/>
        <w:adjustRightInd w:val="0"/>
        <w:spacing w:after="0"/>
        <w:ind w:firstLine="540"/>
        <w:jc w:val="both"/>
        <w:rPr>
          <w:color w:val="000000" w:themeColor="text1"/>
          <w:rtl/>
        </w:rPr>
      </w:pPr>
      <w:r w:rsidRPr="002603B1">
        <w:rPr>
          <w:color w:val="000000" w:themeColor="text1"/>
        </w:rPr>
        <w:t>F (1.2</w:t>
      </w:r>
      <w:r w:rsidR="00F90D10" w:rsidRPr="002603B1">
        <w:rPr>
          <w:color w:val="000000" w:themeColor="text1"/>
        </w:rPr>
        <w:t>6</w:t>
      </w:r>
      <w:r w:rsidRPr="002603B1">
        <w:rPr>
          <w:color w:val="000000" w:themeColor="text1"/>
        </w:rPr>
        <w:t xml:space="preserve">) = </w:t>
      </w:r>
      <w:r w:rsidR="00752DC2" w:rsidRPr="002603B1">
        <w:rPr>
          <w:rFonts w:hint="cs"/>
          <w:color w:val="000000" w:themeColor="text1"/>
          <w:rtl/>
        </w:rPr>
        <w:t>5.17</w:t>
      </w:r>
      <w:r w:rsidRPr="002603B1">
        <w:rPr>
          <w:color w:val="000000" w:themeColor="text1"/>
        </w:rPr>
        <w:t>, p = 0.</w:t>
      </w:r>
      <w:r w:rsidR="00752DC2" w:rsidRPr="002603B1">
        <w:rPr>
          <w:rFonts w:hint="cs"/>
          <w:color w:val="000000" w:themeColor="text1"/>
          <w:rtl/>
        </w:rPr>
        <w:t>031</w:t>
      </w:r>
      <w:r w:rsidRPr="002603B1">
        <w:rPr>
          <w:color w:val="000000" w:themeColor="text1"/>
        </w:rPr>
        <w:t xml:space="preserve">, ηp² = </w:t>
      </w:r>
      <w:r w:rsidR="00752DC2" w:rsidRPr="002603B1">
        <w:rPr>
          <w:rFonts w:hint="cs"/>
          <w:color w:val="000000" w:themeColor="text1"/>
          <w:rtl/>
        </w:rPr>
        <w:t>0.166</w:t>
      </w:r>
    </w:p>
    <w:p w14:paraId="4F1740ED" w14:textId="597F6EF0" w:rsidR="00B74DE1" w:rsidRPr="002603B1" w:rsidRDefault="00B74DE1" w:rsidP="00B74DE1">
      <w:pPr>
        <w:autoSpaceDE w:val="0"/>
        <w:autoSpaceDN w:val="0"/>
        <w:bidi/>
        <w:adjustRightInd w:val="0"/>
        <w:spacing w:after="0"/>
        <w:ind w:firstLine="540"/>
        <w:jc w:val="both"/>
        <w:rPr>
          <w:rFonts w:cs="B Zar"/>
          <w:color w:val="000000" w:themeColor="text1"/>
          <w:sz w:val="28"/>
          <w:szCs w:val="28"/>
          <w:rtl/>
        </w:rPr>
      </w:pPr>
      <w:r w:rsidRPr="002603B1">
        <w:rPr>
          <w:rFonts w:cs="B Zar" w:hint="cs"/>
          <w:color w:val="000000" w:themeColor="text1"/>
          <w:sz w:val="28"/>
          <w:szCs w:val="28"/>
          <w:rtl/>
        </w:rPr>
        <w:t xml:space="preserve">به منظور بررسی اینکه گروه ها در انتخاب کدام گزینه </w:t>
      </w:r>
      <w:r w:rsidR="0047712E" w:rsidRPr="002603B1">
        <w:rPr>
          <w:rFonts w:cs="B Zar" w:hint="cs"/>
          <w:color w:val="000000" w:themeColor="text1"/>
          <w:sz w:val="28"/>
          <w:szCs w:val="28"/>
          <w:rtl/>
        </w:rPr>
        <w:t>تفاوت داشتند</w:t>
      </w:r>
      <w:r w:rsidRPr="002603B1">
        <w:rPr>
          <w:rFonts w:cs="B Zar" w:hint="cs"/>
          <w:color w:val="000000" w:themeColor="text1"/>
          <w:sz w:val="28"/>
          <w:szCs w:val="28"/>
          <w:rtl/>
        </w:rPr>
        <w:t>، برای هر انتخاب به طور جداگانه آزمون تی مستقل انجام شد</w:t>
      </w:r>
      <w:r w:rsidR="00071522" w:rsidRPr="002603B1">
        <w:rPr>
          <w:rFonts w:cs="B Zar" w:hint="cs"/>
          <w:color w:val="000000" w:themeColor="text1"/>
          <w:sz w:val="28"/>
          <w:szCs w:val="28"/>
          <w:rtl/>
        </w:rPr>
        <w:t xml:space="preserve"> و نتایج نشان داد که دو گروه در انتخاب گزینه </w:t>
      </w:r>
      <w:r w:rsidR="00164558" w:rsidRPr="002603B1">
        <w:rPr>
          <w:rFonts w:cs="B Zar" w:hint="cs"/>
          <w:color w:val="000000" w:themeColor="text1"/>
          <w:sz w:val="28"/>
          <w:szCs w:val="28"/>
          <w:rtl/>
        </w:rPr>
        <w:t>100</w:t>
      </w:r>
      <w:r w:rsidR="00071522" w:rsidRPr="002603B1">
        <w:rPr>
          <w:rFonts w:cs="B Zar" w:hint="cs"/>
          <w:color w:val="000000" w:themeColor="text1"/>
          <w:sz w:val="28"/>
          <w:szCs w:val="28"/>
          <w:rtl/>
        </w:rPr>
        <w:t xml:space="preserve"> با یکدیگر تفاوت معناداری داشتند به طوریکه گروه </w:t>
      </w:r>
      <w:r w:rsidR="00164558" w:rsidRPr="002603B1">
        <w:rPr>
          <w:rFonts w:cs="B Zar" w:hint="cs"/>
          <w:color w:val="000000" w:themeColor="text1"/>
          <w:sz w:val="28"/>
          <w:szCs w:val="28"/>
          <w:rtl/>
        </w:rPr>
        <w:t>خطرگریز</w:t>
      </w:r>
      <w:r w:rsidR="00071522" w:rsidRPr="002603B1">
        <w:rPr>
          <w:rFonts w:cs="B Zar" w:hint="cs"/>
          <w:color w:val="000000" w:themeColor="text1"/>
          <w:sz w:val="28"/>
          <w:szCs w:val="28"/>
          <w:rtl/>
        </w:rPr>
        <w:t xml:space="preserve"> به میزان بیشتری گزینه </w:t>
      </w:r>
      <w:r w:rsidR="00164558" w:rsidRPr="002603B1">
        <w:rPr>
          <w:rFonts w:cs="B Zar" w:hint="cs"/>
          <w:color w:val="000000" w:themeColor="text1"/>
          <w:sz w:val="28"/>
          <w:szCs w:val="28"/>
          <w:rtl/>
        </w:rPr>
        <w:t>کم خطر100</w:t>
      </w:r>
      <w:r w:rsidR="00071522" w:rsidRPr="002603B1">
        <w:rPr>
          <w:rFonts w:cs="B Zar" w:hint="cs"/>
          <w:color w:val="000000" w:themeColor="text1"/>
          <w:sz w:val="28"/>
          <w:szCs w:val="28"/>
          <w:rtl/>
        </w:rPr>
        <w:t xml:space="preserve"> را انتخاب کرده است:</w:t>
      </w:r>
      <w:r w:rsidR="00C37561" w:rsidRPr="002603B1">
        <w:rPr>
          <w:rFonts w:cs="B Zar" w:hint="cs"/>
          <w:color w:val="000000" w:themeColor="text1"/>
          <w:sz w:val="28"/>
          <w:szCs w:val="28"/>
          <w:rtl/>
        </w:rPr>
        <w:t xml:space="preserve"> </w:t>
      </w:r>
    </w:p>
    <w:p w14:paraId="786B40BD" w14:textId="5BBB5844" w:rsidR="00E96CFB" w:rsidRPr="002603B1" w:rsidRDefault="00C37561" w:rsidP="00C37561">
      <w:pPr>
        <w:autoSpaceDE w:val="0"/>
        <w:autoSpaceDN w:val="0"/>
        <w:adjustRightInd w:val="0"/>
        <w:spacing w:after="0"/>
        <w:ind w:firstLine="540"/>
        <w:jc w:val="both"/>
        <w:rPr>
          <w:color w:val="000000" w:themeColor="text1"/>
          <w:rtl/>
        </w:rPr>
      </w:pPr>
      <w:r w:rsidRPr="002603B1">
        <w:rPr>
          <w:color w:val="000000" w:themeColor="text1"/>
        </w:rPr>
        <w:t>F (1.2</w:t>
      </w:r>
      <w:r w:rsidR="00F90D10" w:rsidRPr="002603B1">
        <w:rPr>
          <w:color w:val="000000" w:themeColor="text1"/>
        </w:rPr>
        <w:t>6</w:t>
      </w:r>
      <w:r w:rsidRPr="002603B1">
        <w:rPr>
          <w:color w:val="000000" w:themeColor="text1"/>
        </w:rPr>
        <w:t>) = 4.</w:t>
      </w:r>
      <w:r w:rsidR="00164558" w:rsidRPr="002603B1">
        <w:rPr>
          <w:rFonts w:hint="cs"/>
          <w:color w:val="000000" w:themeColor="text1"/>
          <w:rtl/>
        </w:rPr>
        <w:t>55</w:t>
      </w:r>
      <w:r w:rsidR="002A5775">
        <w:rPr>
          <w:color w:val="000000" w:themeColor="text1"/>
        </w:rPr>
        <w:t xml:space="preserve">, </w:t>
      </w:r>
      <w:r w:rsidRPr="002603B1">
        <w:rPr>
          <w:color w:val="000000" w:themeColor="text1"/>
        </w:rPr>
        <w:t>p = 0.041</w:t>
      </w:r>
    </w:p>
    <w:p w14:paraId="6C3537F1" w14:textId="10BCCB4D" w:rsidR="00164558" w:rsidRPr="002603B1" w:rsidRDefault="00164558" w:rsidP="00164558">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lastRenderedPageBreak/>
        <w:t>هم چنین نتایج آزمون تی م</w:t>
      </w:r>
      <w:r w:rsidR="006B2A9D" w:rsidRPr="002603B1">
        <w:rPr>
          <w:rFonts w:cs="B Zar" w:hint="cs"/>
          <w:color w:val="000000" w:themeColor="text1"/>
          <w:sz w:val="28"/>
          <w:szCs w:val="28"/>
          <w:rtl/>
          <w:lang w:bidi="fa-IR"/>
        </w:rPr>
        <w:t>س</w:t>
      </w:r>
      <w:r w:rsidRPr="002603B1">
        <w:rPr>
          <w:rFonts w:cs="B Zar" w:hint="cs"/>
          <w:color w:val="000000" w:themeColor="text1"/>
          <w:sz w:val="28"/>
          <w:szCs w:val="28"/>
          <w:rtl/>
          <w:lang w:bidi="fa-IR"/>
        </w:rPr>
        <w:t>تقل نشان داد گروه خطرپذیر با احتمال بیشتری گزینه پرخطر 500</w:t>
      </w:r>
      <w:r w:rsidRPr="002603B1">
        <w:rPr>
          <w:rFonts w:cs="B Zar"/>
          <w:color w:val="000000" w:themeColor="text1"/>
          <w:sz w:val="28"/>
          <w:szCs w:val="28"/>
          <w:lang w:bidi="fa-IR"/>
        </w:rPr>
        <w:t xml:space="preserve"> </w:t>
      </w:r>
      <w:r w:rsidRPr="002603B1">
        <w:rPr>
          <w:rFonts w:cs="B Zar" w:hint="cs"/>
          <w:color w:val="000000" w:themeColor="text1"/>
          <w:sz w:val="28"/>
          <w:szCs w:val="28"/>
          <w:rtl/>
          <w:lang w:bidi="fa-IR"/>
        </w:rPr>
        <w:t xml:space="preserve"> را انتخاب کرده است:</w:t>
      </w:r>
    </w:p>
    <w:p w14:paraId="15C44D7C" w14:textId="4E259005" w:rsidR="00164558" w:rsidRPr="002603B1" w:rsidRDefault="00164558" w:rsidP="00164558">
      <w:pPr>
        <w:autoSpaceDE w:val="0"/>
        <w:autoSpaceDN w:val="0"/>
        <w:adjustRightInd w:val="0"/>
        <w:spacing w:after="0"/>
        <w:ind w:firstLine="540"/>
        <w:jc w:val="both"/>
        <w:rPr>
          <w:color w:val="000000" w:themeColor="text1"/>
          <w:rtl/>
        </w:rPr>
      </w:pPr>
      <w:r w:rsidRPr="002603B1">
        <w:rPr>
          <w:color w:val="000000" w:themeColor="text1"/>
        </w:rPr>
        <w:t>F (1.28) = 4.</w:t>
      </w:r>
      <w:r w:rsidRPr="002603B1">
        <w:rPr>
          <w:rFonts w:hint="cs"/>
          <w:color w:val="000000" w:themeColor="text1"/>
          <w:rtl/>
        </w:rPr>
        <w:t>61</w:t>
      </w:r>
      <w:r w:rsidRPr="002603B1">
        <w:rPr>
          <w:color w:val="000000" w:themeColor="text1"/>
        </w:rPr>
        <w:t>, p = 0.04</w:t>
      </w:r>
      <w:r w:rsidRPr="002603B1">
        <w:rPr>
          <w:rFonts w:hint="cs"/>
          <w:color w:val="000000" w:themeColor="text1"/>
          <w:rtl/>
        </w:rPr>
        <w:t>9</w:t>
      </w:r>
    </w:p>
    <w:p w14:paraId="16C8763C" w14:textId="77777777" w:rsidR="00164558" w:rsidRPr="002603B1" w:rsidRDefault="00164558" w:rsidP="00164558">
      <w:pPr>
        <w:autoSpaceDE w:val="0"/>
        <w:autoSpaceDN w:val="0"/>
        <w:adjustRightInd w:val="0"/>
        <w:spacing w:after="0"/>
        <w:ind w:firstLine="540"/>
        <w:jc w:val="both"/>
        <w:rPr>
          <w:rFonts w:cs="B Zar"/>
          <w:color w:val="000000" w:themeColor="text1"/>
          <w:sz w:val="28"/>
          <w:szCs w:val="28"/>
          <w:rtl/>
          <w:lang w:bidi="fa-IR"/>
        </w:rPr>
      </w:pPr>
    </w:p>
    <w:p w14:paraId="4A889322" w14:textId="7C3083A6" w:rsidR="006E07B5" w:rsidRPr="002603B1" w:rsidRDefault="00C37561" w:rsidP="00C3756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به منظور بررسی اختلاف دو گروه در مدت زمان انتخاب پاسخ، مجددا دو گروه به عنوان عامل بین گروهی و مدت زمان پاسخ یا انتخاب دو گزینه 100 و 500 به عنوان عوامل درون گروهی در نظر گرفته شدند. نتایج تحلیل واریانس مکرر نشان داد </w:t>
      </w:r>
      <w:r w:rsidR="00AF7EFA" w:rsidRPr="002603B1">
        <w:rPr>
          <w:rFonts w:cs="B Zar" w:hint="cs"/>
          <w:color w:val="000000" w:themeColor="text1"/>
          <w:sz w:val="28"/>
          <w:szCs w:val="28"/>
          <w:rtl/>
          <w:lang w:bidi="fa-IR"/>
        </w:rPr>
        <w:t>اثر اصلی زمان انتخاب</w:t>
      </w:r>
      <w:r w:rsidR="00296DDF" w:rsidRPr="002603B1">
        <w:rPr>
          <w:rFonts w:cs="B Zar" w:hint="cs"/>
          <w:color w:val="000000" w:themeColor="text1"/>
          <w:sz w:val="28"/>
          <w:szCs w:val="28"/>
          <w:rtl/>
          <w:lang w:bidi="fa-IR"/>
        </w:rPr>
        <w:t xml:space="preserve"> گزینه</w:t>
      </w:r>
      <w:r w:rsidR="00FF04D8" w:rsidRPr="002603B1">
        <w:rPr>
          <w:rFonts w:cs="B Zar" w:hint="cs"/>
          <w:color w:val="000000" w:themeColor="text1"/>
          <w:sz w:val="28"/>
          <w:szCs w:val="28"/>
          <w:rtl/>
          <w:lang w:bidi="fa-IR"/>
        </w:rPr>
        <w:t xml:space="preserve"> صرف نظر از گروه</w:t>
      </w:r>
      <w:r w:rsidR="00AF7EFA" w:rsidRPr="002603B1">
        <w:rPr>
          <w:rFonts w:cs="B Zar" w:hint="cs"/>
          <w:color w:val="000000" w:themeColor="text1"/>
          <w:sz w:val="28"/>
          <w:szCs w:val="28"/>
          <w:rtl/>
          <w:lang w:bidi="fa-IR"/>
        </w:rPr>
        <w:t xml:space="preserve"> </w:t>
      </w:r>
      <w:r w:rsidR="00296DDF" w:rsidRPr="002603B1">
        <w:rPr>
          <w:rFonts w:cs="B Zar" w:hint="cs"/>
          <w:color w:val="000000" w:themeColor="text1"/>
          <w:sz w:val="28"/>
          <w:szCs w:val="28"/>
          <w:rtl/>
          <w:lang w:bidi="fa-IR"/>
        </w:rPr>
        <w:t>متفاوت بوده است</w:t>
      </w:r>
      <w:r w:rsidR="00376FDA" w:rsidRPr="002603B1">
        <w:rPr>
          <w:rFonts w:cs="B Zar" w:hint="cs"/>
          <w:color w:val="000000" w:themeColor="text1"/>
          <w:sz w:val="28"/>
          <w:szCs w:val="28"/>
          <w:rtl/>
          <w:lang w:bidi="fa-IR"/>
        </w:rPr>
        <w:t xml:space="preserve">. مقایسه میانگین ها نشان داد </w:t>
      </w:r>
      <w:r w:rsidR="00296DDF" w:rsidRPr="002603B1">
        <w:rPr>
          <w:rFonts w:cs="B Zar" w:hint="cs"/>
          <w:color w:val="000000" w:themeColor="text1"/>
          <w:sz w:val="28"/>
          <w:szCs w:val="28"/>
          <w:rtl/>
          <w:lang w:bidi="fa-IR"/>
        </w:rPr>
        <w:t xml:space="preserve">که آزمودنی ها </w:t>
      </w:r>
      <w:r w:rsidR="006438E2" w:rsidRPr="002603B1">
        <w:rPr>
          <w:rFonts w:cs="B Zar" w:hint="cs"/>
          <w:color w:val="000000" w:themeColor="text1"/>
          <w:sz w:val="28"/>
          <w:szCs w:val="28"/>
          <w:rtl/>
          <w:lang w:bidi="fa-IR"/>
        </w:rPr>
        <w:t xml:space="preserve">گزینه 100 را </w:t>
      </w:r>
      <w:r w:rsidR="00FF04D8" w:rsidRPr="002603B1">
        <w:rPr>
          <w:rFonts w:cs="B Zar" w:hint="cs"/>
          <w:color w:val="000000" w:themeColor="text1"/>
          <w:sz w:val="28"/>
          <w:szCs w:val="28"/>
          <w:rtl/>
          <w:lang w:bidi="fa-IR"/>
        </w:rPr>
        <w:t>دیرتر و با سرعت کمتری</w:t>
      </w:r>
      <w:r w:rsidR="006438E2" w:rsidRPr="002603B1">
        <w:rPr>
          <w:rFonts w:cs="B Zar" w:hint="cs"/>
          <w:color w:val="000000" w:themeColor="text1"/>
          <w:sz w:val="28"/>
          <w:szCs w:val="28"/>
          <w:rtl/>
          <w:lang w:bidi="fa-IR"/>
        </w:rPr>
        <w:t xml:space="preserve"> انتخاب کرده اند:</w:t>
      </w:r>
    </w:p>
    <w:p w14:paraId="6D17AA5E" w14:textId="1EAD533B" w:rsidR="006E07B5" w:rsidRPr="002603B1" w:rsidRDefault="00CF0CD3" w:rsidP="00CF0CD3">
      <w:pPr>
        <w:autoSpaceDE w:val="0"/>
        <w:autoSpaceDN w:val="0"/>
        <w:adjustRightInd w:val="0"/>
        <w:spacing w:after="0"/>
        <w:ind w:firstLine="540"/>
        <w:jc w:val="both"/>
        <w:rPr>
          <w:color w:val="000000" w:themeColor="text1"/>
          <w:rtl/>
        </w:rPr>
      </w:pPr>
      <w:r w:rsidRPr="002603B1">
        <w:rPr>
          <w:color w:val="000000" w:themeColor="text1"/>
        </w:rPr>
        <w:t>F (1.2</w:t>
      </w:r>
      <w:r w:rsidR="00F90D10" w:rsidRPr="002603B1">
        <w:rPr>
          <w:color w:val="000000" w:themeColor="text1"/>
        </w:rPr>
        <w:t>6</w:t>
      </w:r>
      <w:r w:rsidRPr="002603B1">
        <w:rPr>
          <w:color w:val="000000" w:themeColor="text1"/>
        </w:rPr>
        <w:t xml:space="preserve">) = </w:t>
      </w:r>
      <w:r w:rsidR="006438E2" w:rsidRPr="002603B1">
        <w:rPr>
          <w:rFonts w:hint="cs"/>
          <w:color w:val="000000" w:themeColor="text1"/>
          <w:rtl/>
        </w:rPr>
        <w:t>21.81</w:t>
      </w:r>
      <w:r w:rsidRPr="002603B1">
        <w:rPr>
          <w:color w:val="000000" w:themeColor="text1"/>
        </w:rPr>
        <w:t>, p = 0.000, ηp² = 0.4</w:t>
      </w:r>
      <w:r w:rsidR="006438E2" w:rsidRPr="002603B1">
        <w:rPr>
          <w:rFonts w:hint="cs"/>
          <w:color w:val="000000" w:themeColor="text1"/>
          <w:rtl/>
        </w:rPr>
        <w:t>56</w:t>
      </w:r>
    </w:p>
    <w:p w14:paraId="1D708AF8" w14:textId="05FC3FBC" w:rsidR="00CF0CD3" w:rsidRPr="002603B1" w:rsidRDefault="00CF0CD3" w:rsidP="00FF04D8">
      <w:pPr>
        <w:autoSpaceDE w:val="0"/>
        <w:autoSpaceDN w:val="0"/>
        <w:bidi/>
        <w:adjustRightInd w:val="0"/>
        <w:spacing w:after="0"/>
        <w:ind w:firstLine="540"/>
        <w:jc w:val="both"/>
        <w:rPr>
          <w:rFonts w:cs="B Zar"/>
          <w:color w:val="000000" w:themeColor="text1"/>
          <w:sz w:val="28"/>
          <w:szCs w:val="28"/>
          <w:rtl/>
        </w:rPr>
      </w:pPr>
      <w:r w:rsidRPr="002603B1">
        <w:rPr>
          <w:rFonts w:cs="B Zar" w:hint="cs"/>
          <w:color w:val="000000" w:themeColor="text1"/>
          <w:sz w:val="28"/>
          <w:szCs w:val="28"/>
          <w:rtl/>
        </w:rPr>
        <w:t>با وجود اینکه مدت زمان پاسخ در گروه خطر</w:t>
      </w:r>
      <w:r w:rsidR="00FF04D8" w:rsidRPr="002603B1">
        <w:rPr>
          <w:rFonts w:cs="B Zar" w:hint="cs"/>
          <w:color w:val="000000" w:themeColor="text1"/>
          <w:sz w:val="28"/>
          <w:szCs w:val="28"/>
          <w:rtl/>
        </w:rPr>
        <w:t>گریز هنگام انتخاب گزینه 500</w:t>
      </w:r>
      <w:r w:rsidR="007C5205" w:rsidRPr="002603B1">
        <w:rPr>
          <w:rFonts w:cs="B Zar" w:hint="cs"/>
          <w:color w:val="000000" w:themeColor="text1"/>
          <w:sz w:val="28"/>
          <w:szCs w:val="28"/>
          <w:rtl/>
        </w:rPr>
        <w:t xml:space="preserve"> بیشتر بود، اما تعامل بین مدت زمان پاسخ </w:t>
      </w:r>
      <w:r w:rsidR="007C5205" w:rsidRPr="002603B1">
        <w:rPr>
          <w:rFonts w:ascii="Calibri" w:hAnsi="Calibri" w:cs="Calibri"/>
          <w:color w:val="000000" w:themeColor="text1"/>
          <w:sz w:val="28"/>
          <w:szCs w:val="28"/>
          <w:rtl/>
        </w:rPr>
        <w:t>×</w:t>
      </w:r>
      <w:r w:rsidR="007C5205" w:rsidRPr="002603B1">
        <w:rPr>
          <w:rFonts w:cs="B Zar" w:hint="cs"/>
          <w:color w:val="000000" w:themeColor="text1"/>
          <w:sz w:val="28"/>
          <w:szCs w:val="28"/>
          <w:rtl/>
        </w:rPr>
        <w:t xml:space="preserve"> گروه تفاوت معناداری را نشان نداد</w:t>
      </w:r>
      <w:r w:rsidR="00FF04D8" w:rsidRPr="002603B1">
        <w:rPr>
          <w:rFonts w:cs="B Zar" w:hint="cs"/>
          <w:color w:val="000000" w:themeColor="text1"/>
          <w:sz w:val="28"/>
          <w:szCs w:val="28"/>
          <w:rtl/>
        </w:rPr>
        <w:t>:</w:t>
      </w:r>
    </w:p>
    <w:p w14:paraId="351FF942" w14:textId="1F85762E" w:rsidR="00AB7641" w:rsidRPr="002603B1" w:rsidRDefault="007C5205" w:rsidP="00132C30">
      <w:pPr>
        <w:autoSpaceDE w:val="0"/>
        <w:autoSpaceDN w:val="0"/>
        <w:adjustRightInd w:val="0"/>
        <w:spacing w:after="0"/>
        <w:ind w:firstLine="540"/>
        <w:jc w:val="both"/>
        <w:rPr>
          <w:rFonts w:cs="B Zar"/>
          <w:color w:val="000000" w:themeColor="text1"/>
          <w:sz w:val="28"/>
          <w:szCs w:val="28"/>
          <w:rtl/>
          <w:lang w:bidi="fa-IR"/>
        </w:rPr>
      </w:pPr>
      <w:r w:rsidRPr="002603B1">
        <w:rPr>
          <w:color w:val="000000" w:themeColor="text1"/>
        </w:rPr>
        <w:t>F (1.2</w:t>
      </w:r>
      <w:r w:rsidR="00F90D10" w:rsidRPr="002603B1">
        <w:rPr>
          <w:color w:val="000000" w:themeColor="text1"/>
        </w:rPr>
        <w:t>6</w:t>
      </w:r>
      <w:r w:rsidRPr="002603B1">
        <w:rPr>
          <w:color w:val="000000" w:themeColor="text1"/>
        </w:rPr>
        <w:t>) = 2.67, p = 0.</w:t>
      </w:r>
      <w:r w:rsidR="00877631" w:rsidRPr="002603B1">
        <w:rPr>
          <w:rFonts w:hint="cs"/>
          <w:color w:val="000000" w:themeColor="text1"/>
          <w:rtl/>
        </w:rPr>
        <w:t>229</w:t>
      </w:r>
      <w:r w:rsidRPr="002603B1">
        <w:rPr>
          <w:color w:val="000000" w:themeColor="text1"/>
        </w:rPr>
        <w:t>, ηp² = 0.0</w:t>
      </w:r>
      <w:r w:rsidR="00877631" w:rsidRPr="002603B1">
        <w:rPr>
          <w:rFonts w:hint="cs"/>
          <w:color w:val="000000" w:themeColor="text1"/>
          <w:rtl/>
        </w:rPr>
        <w:t>55</w:t>
      </w:r>
    </w:p>
    <w:p w14:paraId="66AC38CA" w14:textId="77777777" w:rsidR="00AB7641" w:rsidRPr="002603B1" w:rsidRDefault="00AB7641" w:rsidP="00AB7641">
      <w:pPr>
        <w:autoSpaceDE w:val="0"/>
        <w:autoSpaceDN w:val="0"/>
        <w:bidi/>
        <w:adjustRightInd w:val="0"/>
        <w:spacing w:after="0"/>
        <w:ind w:firstLine="540"/>
        <w:jc w:val="both"/>
        <w:rPr>
          <w:rFonts w:cs="B Zar"/>
          <w:color w:val="000000" w:themeColor="text1"/>
          <w:sz w:val="28"/>
          <w:szCs w:val="28"/>
          <w:rtl/>
          <w:lang w:bidi="fa-IR"/>
        </w:rPr>
      </w:pPr>
    </w:p>
    <w:tbl>
      <w:tblPr>
        <w:tblStyle w:val="PlainTable4"/>
        <w:tblW w:w="8489" w:type="dxa"/>
        <w:tblInd w:w="805" w:type="dxa"/>
        <w:tblLook w:val="04A0" w:firstRow="1" w:lastRow="0" w:firstColumn="1" w:lastColumn="0" w:noHBand="0" w:noVBand="1"/>
      </w:tblPr>
      <w:tblGrid>
        <w:gridCol w:w="1715"/>
        <w:gridCol w:w="1800"/>
        <w:gridCol w:w="1800"/>
        <w:gridCol w:w="3174"/>
      </w:tblGrid>
      <w:tr w:rsidR="005A22B9" w:rsidRPr="002603B1" w14:paraId="654A10B0" w14:textId="77777777" w:rsidTr="00C47AC7">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89" w:type="dxa"/>
            <w:gridSpan w:val="4"/>
            <w:tcBorders>
              <w:top w:val="single" w:sz="4" w:space="0" w:color="auto"/>
              <w:bottom w:val="single" w:sz="4" w:space="0" w:color="auto"/>
            </w:tcBorders>
            <w:shd w:val="clear" w:color="auto" w:fill="FFFFFF" w:themeFill="background1"/>
            <w:vAlign w:val="center"/>
          </w:tcPr>
          <w:p w14:paraId="607E387E" w14:textId="470F8FE7" w:rsidR="005A22B9" w:rsidRPr="001512A3" w:rsidRDefault="005A22B9" w:rsidP="00513C09">
            <w:pPr>
              <w:bidi/>
              <w:spacing w:after="0" w:line="240" w:lineRule="auto"/>
              <w:ind w:firstLine="540"/>
              <w:jc w:val="center"/>
              <w:rPr>
                <w:rFonts w:cs="B Zar"/>
                <w:sz w:val="24"/>
                <w:szCs w:val="24"/>
              </w:rPr>
            </w:pPr>
            <w:r w:rsidRPr="001512A3">
              <w:rPr>
                <w:rFonts w:cs="B Zar" w:hint="cs"/>
                <w:sz w:val="24"/>
                <w:szCs w:val="24"/>
                <w:rtl/>
              </w:rPr>
              <w:t>جدول</w:t>
            </w:r>
            <w:r w:rsidR="00201C63" w:rsidRPr="001512A3">
              <w:rPr>
                <w:rFonts w:cs="B Zar" w:hint="cs"/>
                <w:sz w:val="24"/>
                <w:szCs w:val="24"/>
                <w:rtl/>
              </w:rPr>
              <w:t>1:</w:t>
            </w:r>
            <w:r w:rsidRPr="001512A3">
              <w:rPr>
                <w:rFonts w:cs="B Zar" w:hint="cs"/>
                <w:sz w:val="24"/>
                <w:szCs w:val="24"/>
                <w:rtl/>
              </w:rPr>
              <w:t xml:space="preserve"> داده های رفتاری</w:t>
            </w:r>
          </w:p>
        </w:tc>
      </w:tr>
      <w:tr w:rsidR="001512A3" w:rsidRPr="002603B1" w14:paraId="337C17DF" w14:textId="77777777" w:rsidTr="00C47AC7">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715" w:type="dxa"/>
            <w:tcBorders>
              <w:top w:val="single" w:sz="4" w:space="0" w:color="auto"/>
            </w:tcBorders>
            <w:shd w:val="clear" w:color="auto" w:fill="FFFFFF" w:themeFill="background1"/>
            <w:vAlign w:val="center"/>
          </w:tcPr>
          <w:p w14:paraId="656F24C0" w14:textId="6AB2372E" w:rsidR="00AB7641" w:rsidRPr="00C47AC7" w:rsidRDefault="005A22B9" w:rsidP="00C47AC7">
            <w:pPr>
              <w:bidi/>
              <w:spacing w:after="0" w:line="240" w:lineRule="auto"/>
              <w:ind w:firstLine="76"/>
              <w:jc w:val="center"/>
              <w:rPr>
                <w:rFonts w:cs="B Zar"/>
                <w:b w:val="0"/>
                <w:bCs w:val="0"/>
              </w:rPr>
            </w:pPr>
            <w:r w:rsidRPr="00C47AC7">
              <w:rPr>
                <w:rFonts w:cs="B Zar" w:hint="cs"/>
                <w:rtl/>
              </w:rPr>
              <w:t>سطح معناداری</w:t>
            </w:r>
          </w:p>
        </w:tc>
        <w:tc>
          <w:tcPr>
            <w:tcW w:w="1800" w:type="dxa"/>
            <w:tcBorders>
              <w:top w:val="single" w:sz="4" w:space="0" w:color="auto"/>
            </w:tcBorders>
            <w:shd w:val="clear" w:color="auto" w:fill="FFFFFF" w:themeFill="background1"/>
            <w:vAlign w:val="center"/>
          </w:tcPr>
          <w:p w14:paraId="73E1BA68" w14:textId="0EF0E443" w:rsidR="00AB7641" w:rsidRPr="00C47AC7" w:rsidRDefault="005A22B9" w:rsidP="00C47AC7">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cs="B Zar"/>
                <w:b/>
                <w:bCs/>
              </w:rPr>
            </w:pPr>
            <w:r w:rsidRPr="00C47AC7">
              <w:rPr>
                <w:rFonts w:cs="B Zar" w:hint="cs"/>
                <w:b/>
                <w:bCs/>
                <w:rtl/>
              </w:rPr>
              <w:t>خطرگریز</w:t>
            </w:r>
          </w:p>
        </w:tc>
        <w:tc>
          <w:tcPr>
            <w:tcW w:w="1800" w:type="dxa"/>
            <w:tcBorders>
              <w:top w:val="single" w:sz="4" w:space="0" w:color="auto"/>
            </w:tcBorders>
            <w:shd w:val="clear" w:color="auto" w:fill="FFFFFF" w:themeFill="background1"/>
            <w:vAlign w:val="center"/>
          </w:tcPr>
          <w:p w14:paraId="35B90DC2" w14:textId="642B19A7" w:rsidR="00AB7641" w:rsidRPr="00C47AC7" w:rsidRDefault="005A22B9" w:rsidP="00C47AC7">
            <w:pPr>
              <w:bidi/>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b/>
                <w:bCs/>
              </w:rPr>
            </w:pPr>
            <w:r w:rsidRPr="00C47AC7">
              <w:rPr>
                <w:rFonts w:cs="B Zar" w:hint="cs"/>
                <w:b/>
                <w:bCs/>
                <w:rtl/>
              </w:rPr>
              <w:t>خطرپذیر</w:t>
            </w:r>
          </w:p>
        </w:tc>
        <w:tc>
          <w:tcPr>
            <w:tcW w:w="3174" w:type="dxa"/>
            <w:tcBorders>
              <w:top w:val="single" w:sz="4" w:space="0" w:color="auto"/>
            </w:tcBorders>
            <w:shd w:val="clear" w:color="auto" w:fill="FFFFFF" w:themeFill="background1"/>
            <w:vAlign w:val="center"/>
          </w:tcPr>
          <w:p w14:paraId="1751AD8F" w14:textId="7E5C51ED" w:rsidR="00AB7641" w:rsidRPr="002603B1" w:rsidRDefault="00AB7641" w:rsidP="00513C09">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b/>
                <w:bCs/>
                <w:sz w:val="28"/>
                <w:szCs w:val="28"/>
              </w:rPr>
            </w:pPr>
          </w:p>
        </w:tc>
      </w:tr>
      <w:tr w:rsidR="00F30B66" w:rsidRPr="002603B1" w14:paraId="0D590D7E" w14:textId="77777777" w:rsidTr="00C47AC7">
        <w:trPr>
          <w:trHeight w:val="395"/>
        </w:trPr>
        <w:tc>
          <w:tcPr>
            <w:cnfStyle w:val="001000000000" w:firstRow="0" w:lastRow="0" w:firstColumn="1" w:lastColumn="0" w:oddVBand="0" w:evenVBand="0" w:oddHBand="0" w:evenHBand="0" w:firstRowFirstColumn="0" w:firstRowLastColumn="0" w:lastRowFirstColumn="0" w:lastRowLastColumn="0"/>
            <w:tcW w:w="1715" w:type="dxa"/>
            <w:tcBorders>
              <w:top w:val="single" w:sz="4" w:space="0" w:color="auto"/>
            </w:tcBorders>
            <w:shd w:val="clear" w:color="auto" w:fill="FFFFFF" w:themeFill="background1"/>
          </w:tcPr>
          <w:p w14:paraId="30D51595" w14:textId="77777777" w:rsidR="00F30B66" w:rsidRPr="002603B1" w:rsidRDefault="00F30B66" w:rsidP="00C47AC7">
            <w:pPr>
              <w:spacing w:after="0" w:line="240" w:lineRule="auto"/>
              <w:ind w:firstLine="540"/>
              <w:jc w:val="center"/>
              <w:rPr>
                <w:rFonts w:cs="B Zar"/>
                <w:sz w:val="24"/>
                <w:szCs w:val="24"/>
                <w:rtl/>
              </w:rPr>
            </w:pPr>
          </w:p>
        </w:tc>
        <w:tc>
          <w:tcPr>
            <w:tcW w:w="1800" w:type="dxa"/>
            <w:tcBorders>
              <w:top w:val="single" w:sz="4" w:space="0" w:color="auto"/>
            </w:tcBorders>
            <w:shd w:val="clear" w:color="auto" w:fill="FFFFFF" w:themeFill="background1"/>
          </w:tcPr>
          <w:p w14:paraId="79A9D1AA" w14:textId="4D0C8A65" w:rsidR="00F30B66" w:rsidRPr="000E0F8C" w:rsidRDefault="00E01925" w:rsidP="00C47AC7">
            <w:pPr>
              <w:bidi/>
              <w:spacing w:after="0" w:line="240" w:lineRule="auto"/>
              <w:ind w:firstLine="188"/>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0E0F8C">
              <w:rPr>
                <w:rFonts w:cs="B Zar" w:hint="cs"/>
                <w:sz w:val="20"/>
                <w:szCs w:val="20"/>
                <w:rtl/>
              </w:rPr>
              <w:t>4 پسر، 10دختر</w:t>
            </w:r>
          </w:p>
        </w:tc>
        <w:tc>
          <w:tcPr>
            <w:tcW w:w="1800" w:type="dxa"/>
            <w:tcBorders>
              <w:top w:val="single" w:sz="4" w:space="0" w:color="auto"/>
            </w:tcBorders>
            <w:shd w:val="clear" w:color="auto" w:fill="FFFFFF" w:themeFill="background1"/>
          </w:tcPr>
          <w:p w14:paraId="02DD4D1D" w14:textId="06B7E6B1" w:rsidR="000E0F8C" w:rsidRPr="000E0F8C" w:rsidRDefault="00E01925"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20"/>
                <w:szCs w:val="20"/>
                <w:rtl/>
              </w:rPr>
            </w:pPr>
            <w:r w:rsidRPr="000E0F8C">
              <w:rPr>
                <w:rFonts w:cs="B Zar" w:hint="cs"/>
                <w:sz w:val="20"/>
                <w:szCs w:val="20"/>
                <w:rtl/>
              </w:rPr>
              <w:t>5 پسر، 9 دختر</w:t>
            </w:r>
          </w:p>
        </w:tc>
        <w:tc>
          <w:tcPr>
            <w:tcW w:w="3174" w:type="dxa"/>
            <w:tcBorders>
              <w:top w:val="single" w:sz="4" w:space="0" w:color="auto"/>
            </w:tcBorders>
            <w:shd w:val="clear" w:color="auto" w:fill="FFFFFF" w:themeFill="background1"/>
          </w:tcPr>
          <w:p w14:paraId="7EE409CE" w14:textId="116C1D14" w:rsidR="00F30B66" w:rsidRPr="00C47AC7" w:rsidRDefault="00F30B66" w:rsidP="00DE7BE4">
            <w:pPr>
              <w:bidi/>
              <w:spacing w:after="0" w:line="240" w:lineRule="auto"/>
              <w:ind w:firstLine="540"/>
              <w:cnfStyle w:val="000000000000" w:firstRow="0" w:lastRow="0" w:firstColumn="0" w:lastColumn="0" w:oddVBand="0" w:evenVBand="0" w:oddHBand="0" w:evenHBand="0" w:firstRowFirstColumn="0" w:firstRowLastColumn="0" w:lastRowFirstColumn="0" w:lastRowLastColumn="0"/>
              <w:rPr>
                <w:rFonts w:cs="B Zar"/>
                <w:b/>
                <w:bCs/>
                <w:sz w:val="24"/>
                <w:szCs w:val="24"/>
              </w:rPr>
            </w:pPr>
            <w:r w:rsidRPr="00C47AC7">
              <w:rPr>
                <w:rFonts w:cs="B Zar" w:hint="cs"/>
                <w:b/>
                <w:bCs/>
                <w:sz w:val="24"/>
                <w:szCs w:val="24"/>
                <w:rtl/>
              </w:rPr>
              <w:t>جنسیت</w:t>
            </w:r>
          </w:p>
        </w:tc>
      </w:tr>
      <w:tr w:rsidR="001512A3" w:rsidRPr="002603B1" w14:paraId="795EF353" w14:textId="77777777" w:rsidTr="00C47AC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14:paraId="57E309AA" w14:textId="10CDF8F6" w:rsidR="00FE537F" w:rsidRPr="00C47AC7" w:rsidRDefault="00FE537F" w:rsidP="00C47AC7">
            <w:pPr>
              <w:spacing w:after="0" w:line="240" w:lineRule="auto"/>
              <w:ind w:firstLine="540"/>
              <w:jc w:val="center"/>
              <w:rPr>
                <w:rFonts w:cs="B Zar"/>
                <w:b w:val="0"/>
                <w:bCs w:val="0"/>
                <w:sz w:val="18"/>
                <w:szCs w:val="18"/>
              </w:rPr>
            </w:pPr>
            <w:r w:rsidRPr="00C47AC7">
              <w:rPr>
                <w:b w:val="0"/>
                <w:bCs w:val="0"/>
                <w:sz w:val="18"/>
                <w:szCs w:val="18"/>
              </w:rPr>
              <w:t>0.917</w:t>
            </w:r>
          </w:p>
        </w:tc>
        <w:tc>
          <w:tcPr>
            <w:tcW w:w="1800" w:type="dxa"/>
            <w:shd w:val="clear" w:color="auto" w:fill="FFFFFF" w:themeFill="background1"/>
            <w:vAlign w:val="center"/>
          </w:tcPr>
          <w:p w14:paraId="3BF6B200" w14:textId="4B9E23A5" w:rsidR="00FE537F" w:rsidRPr="00C47AC7" w:rsidRDefault="00FE537F" w:rsidP="00C47AC7">
            <w:pPr>
              <w:spacing w:after="0" w:line="240" w:lineRule="auto"/>
              <w:ind w:firstLine="540"/>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sz w:val="18"/>
                <w:szCs w:val="18"/>
              </w:rPr>
              <w:t>28.5 ± 6.7</w:t>
            </w:r>
          </w:p>
        </w:tc>
        <w:tc>
          <w:tcPr>
            <w:tcW w:w="1800" w:type="dxa"/>
            <w:shd w:val="clear" w:color="auto" w:fill="FFFFFF" w:themeFill="background1"/>
            <w:vAlign w:val="center"/>
          </w:tcPr>
          <w:p w14:paraId="02176B6B" w14:textId="1E508DF7" w:rsidR="00FE537F" w:rsidRPr="00C47AC7" w:rsidRDefault="00FE537F" w:rsidP="00C47AC7">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sz w:val="18"/>
                <w:szCs w:val="18"/>
              </w:rPr>
              <w:t>28.7 ± 7.6</w:t>
            </w:r>
          </w:p>
        </w:tc>
        <w:tc>
          <w:tcPr>
            <w:tcW w:w="3174" w:type="dxa"/>
            <w:shd w:val="clear" w:color="auto" w:fill="FFFFFF" w:themeFill="background1"/>
            <w:vAlign w:val="center"/>
          </w:tcPr>
          <w:p w14:paraId="57808AF0" w14:textId="340C7861" w:rsidR="00FE537F" w:rsidRPr="00C47AC7" w:rsidRDefault="00FE537F" w:rsidP="00856C54">
            <w:pPr>
              <w:bidi/>
              <w:spacing w:after="0" w:line="240" w:lineRule="auto"/>
              <w:ind w:firstLine="540"/>
              <w:cnfStyle w:val="000000100000" w:firstRow="0" w:lastRow="0" w:firstColumn="0" w:lastColumn="0" w:oddVBand="0" w:evenVBand="0" w:oddHBand="1" w:evenHBand="0" w:firstRowFirstColumn="0" w:firstRowLastColumn="0" w:lastRowFirstColumn="0" w:lastRowLastColumn="0"/>
              <w:rPr>
                <w:rFonts w:cs="B Zar"/>
                <w:b/>
                <w:bCs/>
                <w:sz w:val="24"/>
                <w:szCs w:val="24"/>
              </w:rPr>
            </w:pPr>
            <w:r w:rsidRPr="00C47AC7">
              <w:rPr>
                <w:rFonts w:cs="B Zar" w:hint="cs"/>
                <w:b/>
                <w:bCs/>
                <w:sz w:val="24"/>
                <w:szCs w:val="24"/>
                <w:rtl/>
              </w:rPr>
              <w:t>سن</w:t>
            </w:r>
          </w:p>
        </w:tc>
      </w:tr>
      <w:tr w:rsidR="00FE537F" w:rsidRPr="002603B1" w14:paraId="0245B899" w14:textId="77777777" w:rsidTr="00C47AC7">
        <w:trPr>
          <w:trHeight w:val="297"/>
        </w:trPr>
        <w:tc>
          <w:tcPr>
            <w:cnfStyle w:val="001000000000" w:firstRow="0" w:lastRow="0" w:firstColumn="1" w:lastColumn="0" w:oddVBand="0" w:evenVBand="0" w:oddHBand="0" w:evenHBand="0" w:firstRowFirstColumn="0" w:firstRowLastColumn="0" w:lastRowFirstColumn="0" w:lastRowLastColumn="0"/>
            <w:tcW w:w="1715" w:type="dxa"/>
            <w:tcBorders>
              <w:bottom w:val="single" w:sz="4" w:space="0" w:color="auto"/>
            </w:tcBorders>
            <w:shd w:val="clear" w:color="auto" w:fill="FFFFFF" w:themeFill="background1"/>
            <w:vAlign w:val="center"/>
          </w:tcPr>
          <w:p w14:paraId="4AA9BBB3" w14:textId="48D4AB17" w:rsidR="00FE537F" w:rsidRPr="00C47AC7" w:rsidRDefault="00FE537F" w:rsidP="00C47AC7">
            <w:pPr>
              <w:spacing w:after="0" w:line="240" w:lineRule="auto"/>
              <w:ind w:firstLine="540"/>
              <w:jc w:val="center"/>
              <w:rPr>
                <w:rFonts w:cs="B Zar"/>
                <w:b w:val="0"/>
                <w:bCs w:val="0"/>
                <w:sz w:val="18"/>
                <w:szCs w:val="18"/>
              </w:rPr>
            </w:pPr>
            <w:r w:rsidRPr="00C47AC7">
              <w:rPr>
                <w:b w:val="0"/>
                <w:bCs w:val="0"/>
                <w:sz w:val="18"/>
                <w:szCs w:val="18"/>
              </w:rPr>
              <w:t>0.000</w:t>
            </w:r>
          </w:p>
        </w:tc>
        <w:tc>
          <w:tcPr>
            <w:tcW w:w="1800" w:type="dxa"/>
            <w:tcBorders>
              <w:bottom w:val="single" w:sz="4" w:space="0" w:color="auto"/>
            </w:tcBorders>
            <w:shd w:val="clear" w:color="auto" w:fill="FFFFFF" w:themeFill="background1"/>
            <w:vAlign w:val="center"/>
          </w:tcPr>
          <w:p w14:paraId="6C92A84D" w14:textId="0CCA4E9B" w:rsidR="00FE537F" w:rsidRPr="00C47AC7" w:rsidRDefault="00FE537F" w:rsidP="00C47AC7">
            <w:pPr>
              <w:spacing w:after="0" w:line="240" w:lineRule="auto"/>
              <w:ind w:firstLine="540"/>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sz w:val="18"/>
                <w:szCs w:val="18"/>
              </w:rPr>
              <w:t>14.55 ± 4.47</w:t>
            </w:r>
          </w:p>
        </w:tc>
        <w:tc>
          <w:tcPr>
            <w:tcW w:w="1800" w:type="dxa"/>
            <w:tcBorders>
              <w:bottom w:val="single" w:sz="4" w:space="0" w:color="auto"/>
            </w:tcBorders>
            <w:shd w:val="clear" w:color="auto" w:fill="FFFFFF" w:themeFill="background1"/>
            <w:vAlign w:val="center"/>
          </w:tcPr>
          <w:p w14:paraId="514F8FDA" w14:textId="651E0454" w:rsidR="00FE537F" w:rsidRPr="00C47AC7" w:rsidRDefault="00FE537F"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sz w:val="18"/>
                <w:szCs w:val="18"/>
              </w:rPr>
              <w:t>67.35 ± 10.4</w:t>
            </w:r>
          </w:p>
        </w:tc>
        <w:tc>
          <w:tcPr>
            <w:tcW w:w="3174" w:type="dxa"/>
            <w:tcBorders>
              <w:bottom w:val="single" w:sz="4" w:space="0" w:color="auto"/>
            </w:tcBorders>
            <w:shd w:val="clear" w:color="auto" w:fill="FFFFFF" w:themeFill="background1"/>
            <w:vAlign w:val="center"/>
          </w:tcPr>
          <w:p w14:paraId="744E7E07" w14:textId="7972449C" w:rsidR="00FE537F" w:rsidRPr="00C47AC7" w:rsidRDefault="00FE537F" w:rsidP="00856C54">
            <w:pPr>
              <w:bidi/>
              <w:spacing w:after="0" w:line="240" w:lineRule="auto"/>
              <w:ind w:firstLine="540"/>
              <w:cnfStyle w:val="000000000000" w:firstRow="0" w:lastRow="0" w:firstColumn="0" w:lastColumn="0" w:oddVBand="0" w:evenVBand="0" w:oddHBand="0" w:evenHBand="0" w:firstRowFirstColumn="0" w:firstRowLastColumn="0" w:lastRowFirstColumn="0" w:lastRowLastColumn="0"/>
              <w:rPr>
                <w:rFonts w:cs="B Zar"/>
                <w:b/>
                <w:bCs/>
                <w:sz w:val="24"/>
                <w:szCs w:val="24"/>
              </w:rPr>
            </w:pPr>
            <w:r w:rsidRPr="00C47AC7">
              <w:rPr>
                <w:rFonts w:cs="B Zar" w:hint="cs"/>
                <w:b/>
                <w:bCs/>
                <w:sz w:val="24"/>
                <w:szCs w:val="24"/>
                <w:rtl/>
              </w:rPr>
              <w:t>بارت</w:t>
            </w:r>
          </w:p>
        </w:tc>
      </w:tr>
      <w:tr w:rsidR="0052182F" w:rsidRPr="002603B1" w14:paraId="13DFC8BB" w14:textId="77777777" w:rsidTr="00C47AC7">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489" w:type="dxa"/>
            <w:gridSpan w:val="4"/>
            <w:tcBorders>
              <w:top w:val="single" w:sz="4" w:space="0" w:color="auto"/>
              <w:bottom w:val="single" w:sz="4" w:space="0" w:color="auto"/>
            </w:tcBorders>
            <w:shd w:val="clear" w:color="auto" w:fill="FFFFFF" w:themeFill="background1"/>
            <w:vAlign w:val="center"/>
          </w:tcPr>
          <w:p w14:paraId="3345B28E" w14:textId="114929A0" w:rsidR="0052182F" w:rsidRPr="00C47AC7" w:rsidRDefault="0052182F" w:rsidP="00C47AC7">
            <w:pPr>
              <w:spacing w:after="0" w:line="240" w:lineRule="auto"/>
              <w:ind w:firstLine="540"/>
              <w:jc w:val="center"/>
              <w:rPr>
                <w:rFonts w:cs="B Zar"/>
                <w:b w:val="0"/>
                <w:bCs w:val="0"/>
                <w:sz w:val="18"/>
                <w:szCs w:val="18"/>
              </w:rPr>
            </w:pPr>
            <w:r w:rsidRPr="00C47AC7">
              <w:rPr>
                <w:rFonts w:cs="B Zar" w:hint="cs"/>
                <w:sz w:val="18"/>
                <w:szCs w:val="18"/>
                <w:rtl/>
              </w:rPr>
              <w:t>عملکرد در تکلیف قمار:</w:t>
            </w:r>
          </w:p>
        </w:tc>
      </w:tr>
      <w:tr w:rsidR="00FE537F" w:rsidRPr="002603B1" w14:paraId="5FA3EC48" w14:textId="77777777" w:rsidTr="00C47AC7">
        <w:trPr>
          <w:trHeight w:val="243"/>
        </w:trPr>
        <w:tc>
          <w:tcPr>
            <w:cnfStyle w:val="001000000000" w:firstRow="0" w:lastRow="0" w:firstColumn="1" w:lastColumn="0" w:oddVBand="0" w:evenVBand="0" w:oddHBand="0" w:evenHBand="0" w:firstRowFirstColumn="0" w:firstRowLastColumn="0" w:lastRowFirstColumn="0" w:lastRowLastColumn="0"/>
            <w:tcW w:w="1715" w:type="dxa"/>
            <w:tcBorders>
              <w:top w:val="single" w:sz="4" w:space="0" w:color="auto"/>
            </w:tcBorders>
            <w:shd w:val="clear" w:color="auto" w:fill="FFFFFF" w:themeFill="background1"/>
            <w:vAlign w:val="center"/>
          </w:tcPr>
          <w:p w14:paraId="0B246AEE" w14:textId="1E87C8F7" w:rsidR="00FE537F" w:rsidRPr="00C47AC7" w:rsidRDefault="00FE537F" w:rsidP="00C47AC7">
            <w:pPr>
              <w:spacing w:after="0" w:line="240" w:lineRule="auto"/>
              <w:ind w:firstLine="540"/>
              <w:jc w:val="center"/>
              <w:rPr>
                <w:rFonts w:cs="B Zar"/>
                <w:b w:val="0"/>
                <w:bCs w:val="0"/>
                <w:sz w:val="18"/>
                <w:szCs w:val="18"/>
              </w:rPr>
            </w:pPr>
            <w:r w:rsidRPr="00C47AC7">
              <w:rPr>
                <w:b w:val="0"/>
                <w:bCs w:val="0"/>
                <w:sz w:val="18"/>
                <w:szCs w:val="18"/>
              </w:rPr>
              <w:t>0.</w:t>
            </w:r>
            <w:r w:rsidR="00203639" w:rsidRPr="00C47AC7">
              <w:rPr>
                <w:b w:val="0"/>
                <w:bCs w:val="0"/>
                <w:sz w:val="18"/>
                <w:szCs w:val="18"/>
              </w:rPr>
              <w:t>041</w:t>
            </w:r>
          </w:p>
        </w:tc>
        <w:tc>
          <w:tcPr>
            <w:tcW w:w="1800" w:type="dxa"/>
            <w:tcBorders>
              <w:top w:val="single" w:sz="4" w:space="0" w:color="auto"/>
            </w:tcBorders>
            <w:shd w:val="clear" w:color="auto" w:fill="FFFFFF" w:themeFill="background1"/>
            <w:vAlign w:val="center"/>
          </w:tcPr>
          <w:p w14:paraId="0F26DA65" w14:textId="203766D3" w:rsidR="00FE537F" w:rsidRPr="00C47AC7" w:rsidRDefault="00877631"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rFonts w:hint="cs"/>
                <w:sz w:val="18"/>
                <w:szCs w:val="18"/>
                <w:rtl/>
              </w:rPr>
              <w:t>45.74</w:t>
            </w:r>
            <w:r w:rsidR="00FE537F" w:rsidRPr="00C47AC7">
              <w:rPr>
                <w:sz w:val="18"/>
                <w:szCs w:val="18"/>
              </w:rPr>
              <w:t xml:space="preserve"> ± </w:t>
            </w:r>
            <w:r w:rsidR="00DF6985" w:rsidRPr="00C47AC7">
              <w:rPr>
                <w:rFonts w:hint="cs"/>
                <w:sz w:val="18"/>
                <w:szCs w:val="18"/>
                <w:rtl/>
              </w:rPr>
              <w:t>12.2</w:t>
            </w:r>
          </w:p>
        </w:tc>
        <w:tc>
          <w:tcPr>
            <w:tcW w:w="1800" w:type="dxa"/>
            <w:tcBorders>
              <w:top w:val="single" w:sz="4" w:space="0" w:color="auto"/>
            </w:tcBorders>
            <w:shd w:val="clear" w:color="auto" w:fill="FFFFFF" w:themeFill="background1"/>
            <w:vAlign w:val="center"/>
          </w:tcPr>
          <w:p w14:paraId="6095156E" w14:textId="17A6F975" w:rsidR="00FE537F" w:rsidRPr="00C47AC7" w:rsidRDefault="00877631"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rFonts w:hint="cs"/>
                <w:sz w:val="18"/>
                <w:szCs w:val="18"/>
                <w:rtl/>
              </w:rPr>
              <w:t>36.56</w:t>
            </w:r>
            <w:r w:rsidR="00FE537F" w:rsidRPr="00C47AC7">
              <w:rPr>
                <w:sz w:val="18"/>
                <w:szCs w:val="18"/>
              </w:rPr>
              <w:t xml:space="preserve"> ± </w:t>
            </w:r>
            <w:r w:rsidR="00DF6985" w:rsidRPr="00C47AC7">
              <w:rPr>
                <w:rFonts w:hint="cs"/>
                <w:sz w:val="18"/>
                <w:szCs w:val="18"/>
                <w:rtl/>
              </w:rPr>
              <w:t>10.4</w:t>
            </w:r>
          </w:p>
        </w:tc>
        <w:tc>
          <w:tcPr>
            <w:tcW w:w="3174" w:type="dxa"/>
            <w:tcBorders>
              <w:top w:val="single" w:sz="4" w:space="0" w:color="auto"/>
            </w:tcBorders>
            <w:shd w:val="clear" w:color="auto" w:fill="FFFFFF" w:themeFill="background1"/>
            <w:vAlign w:val="center"/>
          </w:tcPr>
          <w:p w14:paraId="5263F467" w14:textId="459A0811" w:rsidR="00FE537F" w:rsidRPr="00856C54" w:rsidRDefault="00877631" w:rsidP="00513C09">
            <w:pPr>
              <w:bidi/>
              <w:spacing w:after="0" w:line="240" w:lineRule="auto"/>
              <w:ind w:firstLine="540"/>
              <w:cnfStyle w:val="000000000000" w:firstRow="0" w:lastRow="0" w:firstColumn="0" w:lastColumn="0" w:oddVBand="0" w:evenVBand="0" w:oddHBand="0" w:evenHBand="0" w:firstRowFirstColumn="0" w:firstRowLastColumn="0" w:lastRowFirstColumn="0" w:lastRowLastColumn="0"/>
              <w:rPr>
                <w:rFonts w:cs="B Zar"/>
                <w:b/>
                <w:bCs/>
                <w:sz w:val="20"/>
                <w:szCs w:val="20"/>
              </w:rPr>
            </w:pPr>
            <w:r w:rsidRPr="00856C54">
              <w:rPr>
                <w:rFonts w:cs="B Zar" w:hint="cs"/>
                <w:b/>
                <w:bCs/>
                <w:sz w:val="20"/>
                <w:szCs w:val="20"/>
                <w:rtl/>
              </w:rPr>
              <w:t xml:space="preserve">درصد </w:t>
            </w:r>
            <w:r w:rsidR="00EC5573" w:rsidRPr="00856C54">
              <w:rPr>
                <w:rFonts w:cs="B Zar" w:hint="cs"/>
                <w:b/>
                <w:bCs/>
                <w:sz w:val="20"/>
                <w:szCs w:val="20"/>
                <w:rtl/>
              </w:rPr>
              <w:t>انتخاب گزینه کم خطر 100</w:t>
            </w:r>
          </w:p>
        </w:tc>
      </w:tr>
      <w:tr w:rsidR="00513C09" w:rsidRPr="002603B1" w14:paraId="2205AD53" w14:textId="77777777" w:rsidTr="00C47AC7">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14:paraId="2EAC7055" w14:textId="13729AE0" w:rsidR="00EC5573" w:rsidRPr="00C47AC7" w:rsidRDefault="00EC5573" w:rsidP="00C47AC7">
            <w:pPr>
              <w:spacing w:after="0" w:line="240" w:lineRule="auto"/>
              <w:ind w:firstLine="540"/>
              <w:jc w:val="center"/>
              <w:rPr>
                <w:rFonts w:cs="B Zar"/>
                <w:b w:val="0"/>
                <w:bCs w:val="0"/>
                <w:sz w:val="18"/>
                <w:szCs w:val="18"/>
              </w:rPr>
            </w:pPr>
            <w:r w:rsidRPr="00C47AC7">
              <w:rPr>
                <w:b w:val="0"/>
                <w:bCs w:val="0"/>
                <w:sz w:val="18"/>
                <w:szCs w:val="18"/>
              </w:rPr>
              <w:t>0.</w:t>
            </w:r>
            <w:r w:rsidR="00203639" w:rsidRPr="00C47AC7">
              <w:rPr>
                <w:b w:val="0"/>
                <w:bCs w:val="0"/>
                <w:sz w:val="18"/>
                <w:szCs w:val="18"/>
              </w:rPr>
              <w:t>049</w:t>
            </w:r>
          </w:p>
        </w:tc>
        <w:tc>
          <w:tcPr>
            <w:tcW w:w="1800" w:type="dxa"/>
            <w:shd w:val="clear" w:color="auto" w:fill="FFFFFF" w:themeFill="background1"/>
            <w:vAlign w:val="center"/>
          </w:tcPr>
          <w:p w14:paraId="285E2F1E" w14:textId="0EDFFA5A" w:rsidR="00EC5573" w:rsidRPr="00C47AC7" w:rsidRDefault="00877631" w:rsidP="00C47AC7">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rFonts w:hint="cs"/>
                <w:sz w:val="18"/>
                <w:szCs w:val="18"/>
                <w:rtl/>
              </w:rPr>
              <w:t>54.12</w:t>
            </w:r>
            <w:r w:rsidR="00EC5573" w:rsidRPr="00C47AC7">
              <w:rPr>
                <w:sz w:val="18"/>
                <w:szCs w:val="18"/>
              </w:rPr>
              <w:t xml:space="preserve"> ± </w:t>
            </w:r>
            <w:r w:rsidR="00DF6985" w:rsidRPr="00C47AC7">
              <w:rPr>
                <w:rFonts w:hint="cs"/>
                <w:sz w:val="18"/>
                <w:szCs w:val="18"/>
                <w:rtl/>
              </w:rPr>
              <w:t>4.6</w:t>
            </w:r>
          </w:p>
        </w:tc>
        <w:tc>
          <w:tcPr>
            <w:tcW w:w="1800" w:type="dxa"/>
            <w:shd w:val="clear" w:color="auto" w:fill="FFFFFF" w:themeFill="background1"/>
            <w:vAlign w:val="center"/>
          </w:tcPr>
          <w:p w14:paraId="40425B41" w14:textId="25198682" w:rsidR="00EC5573" w:rsidRPr="00C47AC7" w:rsidRDefault="00877631" w:rsidP="00C47AC7">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rFonts w:hint="cs"/>
                <w:sz w:val="18"/>
                <w:szCs w:val="18"/>
                <w:rtl/>
              </w:rPr>
              <w:t>60.29</w:t>
            </w:r>
            <w:r w:rsidR="00EC5573" w:rsidRPr="00C47AC7">
              <w:rPr>
                <w:sz w:val="18"/>
                <w:szCs w:val="18"/>
              </w:rPr>
              <w:t xml:space="preserve"> ± </w:t>
            </w:r>
            <w:r w:rsidR="00DF6985" w:rsidRPr="00C47AC7">
              <w:rPr>
                <w:rFonts w:hint="cs"/>
                <w:sz w:val="18"/>
                <w:szCs w:val="18"/>
                <w:rtl/>
              </w:rPr>
              <w:t>10.1</w:t>
            </w:r>
          </w:p>
        </w:tc>
        <w:tc>
          <w:tcPr>
            <w:tcW w:w="3174" w:type="dxa"/>
            <w:shd w:val="clear" w:color="auto" w:fill="FFFFFF" w:themeFill="background1"/>
            <w:vAlign w:val="center"/>
          </w:tcPr>
          <w:p w14:paraId="4CB39FC9" w14:textId="1106C7D7" w:rsidR="00EC5573" w:rsidRPr="00856C54" w:rsidRDefault="00877631" w:rsidP="00513C09">
            <w:pPr>
              <w:bidi/>
              <w:spacing w:after="0" w:line="240" w:lineRule="auto"/>
              <w:ind w:firstLine="540"/>
              <w:cnfStyle w:val="000000100000" w:firstRow="0" w:lastRow="0" w:firstColumn="0" w:lastColumn="0" w:oddVBand="0" w:evenVBand="0" w:oddHBand="1" w:evenHBand="0" w:firstRowFirstColumn="0" w:firstRowLastColumn="0" w:lastRowFirstColumn="0" w:lastRowLastColumn="0"/>
              <w:rPr>
                <w:rFonts w:cs="B Zar"/>
                <w:b/>
                <w:bCs/>
                <w:sz w:val="20"/>
                <w:szCs w:val="20"/>
              </w:rPr>
            </w:pPr>
            <w:r w:rsidRPr="00856C54">
              <w:rPr>
                <w:rFonts w:cs="B Zar" w:hint="cs"/>
                <w:b/>
                <w:bCs/>
                <w:sz w:val="20"/>
                <w:szCs w:val="20"/>
                <w:rtl/>
              </w:rPr>
              <w:t xml:space="preserve">درصد </w:t>
            </w:r>
            <w:r w:rsidR="00EC5573" w:rsidRPr="00856C54">
              <w:rPr>
                <w:rFonts w:cs="B Zar" w:hint="cs"/>
                <w:b/>
                <w:bCs/>
                <w:sz w:val="20"/>
                <w:szCs w:val="20"/>
                <w:rtl/>
              </w:rPr>
              <w:t>انتخاب گزینه پر خطر 500</w:t>
            </w:r>
          </w:p>
        </w:tc>
      </w:tr>
      <w:tr w:rsidR="00EC5573" w:rsidRPr="002603B1" w14:paraId="40A9BBD4" w14:textId="77777777" w:rsidTr="00C47AC7">
        <w:trPr>
          <w:trHeight w:val="155"/>
        </w:trPr>
        <w:tc>
          <w:tcPr>
            <w:cnfStyle w:val="001000000000" w:firstRow="0" w:lastRow="0" w:firstColumn="1" w:lastColumn="0" w:oddVBand="0" w:evenVBand="0" w:oddHBand="0" w:evenHBand="0" w:firstRowFirstColumn="0" w:firstRowLastColumn="0" w:lastRowFirstColumn="0" w:lastRowLastColumn="0"/>
            <w:tcW w:w="1715" w:type="dxa"/>
            <w:shd w:val="clear" w:color="auto" w:fill="FFFFFF" w:themeFill="background1"/>
            <w:vAlign w:val="center"/>
          </w:tcPr>
          <w:p w14:paraId="4ED711AF" w14:textId="0E0F786B" w:rsidR="00EC5573" w:rsidRPr="00C47AC7" w:rsidRDefault="00EC5573" w:rsidP="00C47AC7">
            <w:pPr>
              <w:spacing w:after="0" w:line="240" w:lineRule="auto"/>
              <w:ind w:firstLine="540"/>
              <w:jc w:val="center"/>
              <w:rPr>
                <w:rFonts w:cs="B Zar"/>
                <w:b w:val="0"/>
                <w:bCs w:val="0"/>
                <w:sz w:val="18"/>
                <w:szCs w:val="18"/>
              </w:rPr>
            </w:pPr>
            <w:r w:rsidRPr="00C47AC7">
              <w:rPr>
                <w:b w:val="0"/>
                <w:bCs w:val="0"/>
                <w:sz w:val="18"/>
                <w:szCs w:val="18"/>
              </w:rPr>
              <w:t>0.9</w:t>
            </w:r>
            <w:r w:rsidR="00203639" w:rsidRPr="00C47AC7">
              <w:rPr>
                <w:rFonts w:hint="cs"/>
                <w:b w:val="0"/>
                <w:bCs w:val="0"/>
                <w:sz w:val="18"/>
                <w:szCs w:val="18"/>
                <w:rtl/>
              </w:rPr>
              <w:t>78</w:t>
            </w:r>
          </w:p>
        </w:tc>
        <w:tc>
          <w:tcPr>
            <w:tcW w:w="1800" w:type="dxa"/>
            <w:shd w:val="clear" w:color="auto" w:fill="FFFFFF" w:themeFill="background1"/>
            <w:vAlign w:val="center"/>
          </w:tcPr>
          <w:p w14:paraId="2BCE39D2" w14:textId="12668A0A" w:rsidR="00EC5573" w:rsidRPr="00C47AC7" w:rsidRDefault="00EC5573"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sz w:val="18"/>
                <w:szCs w:val="18"/>
              </w:rPr>
              <w:t>7</w:t>
            </w:r>
            <w:r w:rsidR="00784002" w:rsidRPr="00C47AC7">
              <w:rPr>
                <w:sz w:val="18"/>
                <w:szCs w:val="18"/>
              </w:rPr>
              <w:t>03</w:t>
            </w:r>
            <w:r w:rsidRPr="00C47AC7">
              <w:rPr>
                <w:sz w:val="18"/>
                <w:szCs w:val="18"/>
              </w:rPr>
              <w:t>.</w:t>
            </w:r>
            <w:r w:rsidR="00784002" w:rsidRPr="00C47AC7">
              <w:rPr>
                <w:sz w:val="18"/>
                <w:szCs w:val="18"/>
              </w:rPr>
              <w:t>6</w:t>
            </w:r>
            <w:r w:rsidRPr="00C47AC7">
              <w:rPr>
                <w:sz w:val="18"/>
                <w:szCs w:val="18"/>
              </w:rPr>
              <w:t xml:space="preserve"> ± 1</w:t>
            </w:r>
            <w:r w:rsidR="00784002" w:rsidRPr="00C47AC7">
              <w:rPr>
                <w:sz w:val="18"/>
                <w:szCs w:val="18"/>
              </w:rPr>
              <w:t>16.8</w:t>
            </w:r>
          </w:p>
        </w:tc>
        <w:tc>
          <w:tcPr>
            <w:tcW w:w="1800" w:type="dxa"/>
            <w:shd w:val="clear" w:color="auto" w:fill="FFFFFF" w:themeFill="background1"/>
            <w:vAlign w:val="center"/>
          </w:tcPr>
          <w:p w14:paraId="218CFF90" w14:textId="65E90ADD" w:rsidR="00EC5573" w:rsidRPr="00C47AC7" w:rsidRDefault="005004F9" w:rsidP="00C47AC7">
            <w:pPr>
              <w:spacing w:after="0" w:line="240" w:lineRule="auto"/>
              <w:ind w:firstLine="540"/>
              <w:jc w:val="center"/>
              <w:cnfStyle w:val="000000000000" w:firstRow="0" w:lastRow="0" w:firstColumn="0" w:lastColumn="0" w:oddVBand="0" w:evenVBand="0" w:oddHBand="0" w:evenHBand="0" w:firstRowFirstColumn="0" w:firstRowLastColumn="0" w:lastRowFirstColumn="0" w:lastRowLastColumn="0"/>
              <w:rPr>
                <w:rFonts w:cs="B Zar"/>
                <w:sz w:val="18"/>
                <w:szCs w:val="18"/>
              </w:rPr>
            </w:pPr>
            <w:r w:rsidRPr="00C47AC7">
              <w:rPr>
                <w:rFonts w:hint="cs"/>
                <w:sz w:val="18"/>
                <w:szCs w:val="18"/>
                <w:rtl/>
              </w:rPr>
              <w:t>702</w:t>
            </w:r>
            <w:r w:rsidR="00EC5573" w:rsidRPr="00C47AC7">
              <w:rPr>
                <w:sz w:val="18"/>
                <w:szCs w:val="18"/>
              </w:rPr>
              <w:t>.</w:t>
            </w:r>
            <w:r w:rsidRPr="00C47AC7">
              <w:rPr>
                <w:rFonts w:hint="cs"/>
                <w:sz w:val="18"/>
                <w:szCs w:val="18"/>
                <w:rtl/>
              </w:rPr>
              <w:t>2</w:t>
            </w:r>
            <w:r w:rsidR="00EC5573" w:rsidRPr="00C47AC7">
              <w:rPr>
                <w:sz w:val="18"/>
                <w:szCs w:val="18"/>
              </w:rPr>
              <w:t xml:space="preserve"> ± </w:t>
            </w:r>
            <w:r w:rsidRPr="00C47AC7">
              <w:rPr>
                <w:rFonts w:hint="cs"/>
                <w:sz w:val="18"/>
                <w:szCs w:val="18"/>
                <w:rtl/>
              </w:rPr>
              <w:t>146.6</w:t>
            </w:r>
          </w:p>
        </w:tc>
        <w:tc>
          <w:tcPr>
            <w:tcW w:w="3174" w:type="dxa"/>
            <w:shd w:val="clear" w:color="auto" w:fill="FFFFFF" w:themeFill="background1"/>
            <w:vAlign w:val="center"/>
          </w:tcPr>
          <w:p w14:paraId="3934FBB9" w14:textId="321BB949" w:rsidR="00EC5573" w:rsidRPr="00856C54" w:rsidRDefault="00EC5573" w:rsidP="00513C09">
            <w:pPr>
              <w:bidi/>
              <w:spacing w:after="0" w:line="240" w:lineRule="auto"/>
              <w:ind w:firstLine="540"/>
              <w:cnfStyle w:val="000000000000" w:firstRow="0" w:lastRow="0" w:firstColumn="0" w:lastColumn="0" w:oddVBand="0" w:evenVBand="0" w:oddHBand="0" w:evenHBand="0" w:firstRowFirstColumn="0" w:firstRowLastColumn="0" w:lastRowFirstColumn="0" w:lastRowLastColumn="0"/>
              <w:rPr>
                <w:rFonts w:cs="B Zar"/>
                <w:b/>
                <w:bCs/>
                <w:sz w:val="20"/>
                <w:szCs w:val="20"/>
              </w:rPr>
            </w:pPr>
            <w:r w:rsidRPr="00856C54">
              <w:rPr>
                <w:rFonts w:cs="B Zar" w:hint="cs"/>
                <w:b/>
                <w:bCs/>
                <w:sz w:val="20"/>
                <w:szCs w:val="20"/>
                <w:rtl/>
              </w:rPr>
              <w:t>مدت زمان پاسخ 100</w:t>
            </w:r>
          </w:p>
        </w:tc>
      </w:tr>
      <w:tr w:rsidR="00513C09" w:rsidRPr="002603B1" w14:paraId="5C05B8E1" w14:textId="77777777" w:rsidTr="00C47AC7">
        <w:trPr>
          <w:cnfStyle w:val="000000100000" w:firstRow="0" w:lastRow="0" w:firstColumn="0" w:lastColumn="0" w:oddVBand="0" w:evenVBand="0" w:oddHBand="1" w:evenHBand="0" w:firstRowFirstColumn="0" w:firstRowLastColumn="0" w:lastRowFirstColumn="0" w:lastRowLastColumn="0"/>
          <w:trHeight w:val="52"/>
        </w:trPr>
        <w:tc>
          <w:tcPr>
            <w:cnfStyle w:val="001000000000" w:firstRow="0" w:lastRow="0" w:firstColumn="1" w:lastColumn="0" w:oddVBand="0" w:evenVBand="0" w:oddHBand="0" w:evenHBand="0" w:firstRowFirstColumn="0" w:firstRowLastColumn="0" w:lastRowFirstColumn="0" w:lastRowLastColumn="0"/>
            <w:tcW w:w="1715" w:type="dxa"/>
            <w:tcBorders>
              <w:bottom w:val="single" w:sz="4" w:space="0" w:color="auto"/>
            </w:tcBorders>
            <w:shd w:val="clear" w:color="auto" w:fill="FFFFFF" w:themeFill="background1"/>
            <w:vAlign w:val="center"/>
          </w:tcPr>
          <w:p w14:paraId="4A9782C4" w14:textId="00F7ED1A" w:rsidR="00EC5573" w:rsidRPr="00C47AC7" w:rsidRDefault="00EC5573" w:rsidP="00C47AC7">
            <w:pPr>
              <w:spacing w:after="0" w:line="240" w:lineRule="auto"/>
              <w:ind w:firstLine="540"/>
              <w:jc w:val="center"/>
              <w:rPr>
                <w:rFonts w:cs="B Zar"/>
                <w:b w:val="0"/>
                <w:bCs w:val="0"/>
                <w:sz w:val="18"/>
                <w:szCs w:val="18"/>
              </w:rPr>
            </w:pPr>
            <w:r w:rsidRPr="00C47AC7">
              <w:rPr>
                <w:b w:val="0"/>
                <w:bCs w:val="0"/>
                <w:sz w:val="18"/>
                <w:szCs w:val="18"/>
              </w:rPr>
              <w:t>0.</w:t>
            </w:r>
            <w:r w:rsidR="00203639" w:rsidRPr="00C47AC7">
              <w:rPr>
                <w:rFonts w:hint="cs"/>
                <w:b w:val="0"/>
                <w:bCs w:val="0"/>
                <w:sz w:val="18"/>
                <w:szCs w:val="18"/>
                <w:rtl/>
              </w:rPr>
              <w:t>491</w:t>
            </w:r>
          </w:p>
        </w:tc>
        <w:tc>
          <w:tcPr>
            <w:tcW w:w="1800" w:type="dxa"/>
            <w:tcBorders>
              <w:bottom w:val="single" w:sz="4" w:space="0" w:color="auto"/>
            </w:tcBorders>
            <w:shd w:val="clear" w:color="auto" w:fill="FFFFFF" w:themeFill="background1"/>
            <w:vAlign w:val="center"/>
          </w:tcPr>
          <w:p w14:paraId="31806F5F" w14:textId="7C87220B" w:rsidR="00EC5573" w:rsidRPr="00C47AC7" w:rsidRDefault="00EC5573" w:rsidP="00C47AC7">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sz w:val="18"/>
                <w:szCs w:val="18"/>
              </w:rPr>
              <w:t>66</w:t>
            </w:r>
            <w:r w:rsidR="00784002" w:rsidRPr="00C47AC7">
              <w:rPr>
                <w:sz w:val="18"/>
                <w:szCs w:val="18"/>
              </w:rPr>
              <w:t>0</w:t>
            </w:r>
            <w:r w:rsidRPr="00C47AC7">
              <w:rPr>
                <w:sz w:val="18"/>
                <w:szCs w:val="18"/>
              </w:rPr>
              <w:t>.</w:t>
            </w:r>
            <w:r w:rsidR="00784002" w:rsidRPr="00C47AC7">
              <w:rPr>
                <w:sz w:val="18"/>
                <w:szCs w:val="18"/>
              </w:rPr>
              <w:t>9</w:t>
            </w:r>
            <w:r w:rsidRPr="00C47AC7">
              <w:rPr>
                <w:sz w:val="18"/>
                <w:szCs w:val="18"/>
              </w:rPr>
              <w:t xml:space="preserve"> ± 1</w:t>
            </w:r>
            <w:r w:rsidR="00784002" w:rsidRPr="00C47AC7">
              <w:rPr>
                <w:sz w:val="18"/>
                <w:szCs w:val="18"/>
              </w:rPr>
              <w:t>20</w:t>
            </w:r>
            <w:r w:rsidRPr="00C47AC7">
              <w:rPr>
                <w:sz w:val="18"/>
                <w:szCs w:val="18"/>
              </w:rPr>
              <w:t>.9</w:t>
            </w:r>
          </w:p>
        </w:tc>
        <w:tc>
          <w:tcPr>
            <w:tcW w:w="1800" w:type="dxa"/>
            <w:tcBorders>
              <w:bottom w:val="single" w:sz="4" w:space="0" w:color="auto"/>
            </w:tcBorders>
            <w:shd w:val="clear" w:color="auto" w:fill="FFFFFF" w:themeFill="background1"/>
            <w:vAlign w:val="center"/>
          </w:tcPr>
          <w:p w14:paraId="273D6502" w14:textId="656E420D" w:rsidR="00EC5573" w:rsidRPr="00C47AC7" w:rsidRDefault="00EC5573" w:rsidP="00C47AC7">
            <w:pPr>
              <w:spacing w:after="0" w:line="240" w:lineRule="auto"/>
              <w:ind w:firstLine="540"/>
              <w:jc w:val="center"/>
              <w:cnfStyle w:val="000000100000" w:firstRow="0" w:lastRow="0" w:firstColumn="0" w:lastColumn="0" w:oddVBand="0" w:evenVBand="0" w:oddHBand="1" w:evenHBand="0" w:firstRowFirstColumn="0" w:firstRowLastColumn="0" w:lastRowFirstColumn="0" w:lastRowLastColumn="0"/>
              <w:rPr>
                <w:rFonts w:cs="B Zar"/>
                <w:sz w:val="18"/>
                <w:szCs w:val="18"/>
              </w:rPr>
            </w:pPr>
            <w:r w:rsidRPr="00C47AC7">
              <w:rPr>
                <w:sz w:val="18"/>
                <w:szCs w:val="18"/>
              </w:rPr>
              <w:t>6</w:t>
            </w:r>
            <w:r w:rsidR="00784002" w:rsidRPr="00C47AC7">
              <w:rPr>
                <w:sz w:val="18"/>
                <w:szCs w:val="18"/>
              </w:rPr>
              <w:t>29</w:t>
            </w:r>
            <w:r w:rsidRPr="00C47AC7">
              <w:rPr>
                <w:sz w:val="18"/>
                <w:szCs w:val="18"/>
              </w:rPr>
              <w:t xml:space="preserve"> ± 12</w:t>
            </w:r>
            <w:r w:rsidR="00784002" w:rsidRPr="00C47AC7">
              <w:rPr>
                <w:sz w:val="18"/>
                <w:szCs w:val="18"/>
              </w:rPr>
              <w:t>1.10</w:t>
            </w:r>
          </w:p>
        </w:tc>
        <w:tc>
          <w:tcPr>
            <w:tcW w:w="3174" w:type="dxa"/>
            <w:tcBorders>
              <w:bottom w:val="single" w:sz="4" w:space="0" w:color="auto"/>
            </w:tcBorders>
            <w:shd w:val="clear" w:color="auto" w:fill="FFFFFF" w:themeFill="background1"/>
            <w:vAlign w:val="center"/>
          </w:tcPr>
          <w:p w14:paraId="7958BADD" w14:textId="00EEC171" w:rsidR="00EC5573" w:rsidRPr="00856C54" w:rsidRDefault="00EC5573" w:rsidP="00513C09">
            <w:pPr>
              <w:bidi/>
              <w:spacing w:after="0" w:line="240" w:lineRule="auto"/>
              <w:ind w:firstLine="540"/>
              <w:cnfStyle w:val="000000100000" w:firstRow="0" w:lastRow="0" w:firstColumn="0" w:lastColumn="0" w:oddVBand="0" w:evenVBand="0" w:oddHBand="1" w:evenHBand="0" w:firstRowFirstColumn="0" w:firstRowLastColumn="0" w:lastRowFirstColumn="0" w:lastRowLastColumn="0"/>
              <w:rPr>
                <w:rFonts w:cs="B Zar"/>
                <w:b/>
                <w:bCs/>
                <w:sz w:val="20"/>
                <w:szCs w:val="20"/>
              </w:rPr>
            </w:pPr>
            <w:r w:rsidRPr="00856C54">
              <w:rPr>
                <w:rFonts w:cs="B Zar" w:hint="cs"/>
                <w:b/>
                <w:bCs/>
                <w:sz w:val="20"/>
                <w:szCs w:val="20"/>
                <w:rtl/>
              </w:rPr>
              <w:t>مدت زمان پاسخ 500</w:t>
            </w:r>
          </w:p>
        </w:tc>
      </w:tr>
    </w:tbl>
    <w:p w14:paraId="25C754E7" w14:textId="77777777" w:rsidR="00AB7641" w:rsidRPr="002603B1" w:rsidRDefault="00AB7641" w:rsidP="00AB7641">
      <w:pPr>
        <w:autoSpaceDE w:val="0"/>
        <w:autoSpaceDN w:val="0"/>
        <w:bidi/>
        <w:adjustRightInd w:val="0"/>
        <w:spacing w:after="0"/>
        <w:ind w:firstLine="540"/>
        <w:jc w:val="both"/>
        <w:rPr>
          <w:rFonts w:cs="B Zar"/>
          <w:color w:val="000000" w:themeColor="text1"/>
          <w:sz w:val="28"/>
          <w:szCs w:val="28"/>
          <w:rtl/>
          <w:lang w:bidi="fa-IR"/>
        </w:rPr>
      </w:pPr>
    </w:p>
    <w:p w14:paraId="5E5642A1" w14:textId="475D18AB" w:rsidR="008416EE" w:rsidRPr="002603B1" w:rsidRDefault="00A57DE1" w:rsidP="008416EE">
      <w:pPr>
        <w:autoSpaceDE w:val="0"/>
        <w:autoSpaceDN w:val="0"/>
        <w:bidi/>
        <w:adjustRightInd w:val="0"/>
        <w:spacing w:after="0"/>
        <w:ind w:firstLine="540"/>
        <w:jc w:val="both"/>
        <w:rPr>
          <w:rFonts w:cs="B Zar"/>
          <w:b/>
          <w:bCs/>
          <w:color w:val="000000" w:themeColor="text1"/>
          <w:sz w:val="28"/>
          <w:szCs w:val="28"/>
          <w:rtl/>
          <w:lang w:bidi="fa-IR"/>
        </w:rPr>
      </w:pPr>
      <w:r w:rsidRPr="002603B1">
        <w:rPr>
          <w:rFonts w:cs="B Zar" w:hint="cs"/>
          <w:b/>
          <w:bCs/>
          <w:color w:val="000000" w:themeColor="text1"/>
          <w:sz w:val="28"/>
          <w:szCs w:val="28"/>
          <w:rtl/>
          <w:lang w:bidi="fa-IR"/>
        </w:rPr>
        <w:t xml:space="preserve">داده های الکتروانسفالوگرافی </w:t>
      </w:r>
    </w:p>
    <w:p w14:paraId="5CC3983F" w14:textId="0462DDAD" w:rsidR="0020588E" w:rsidRPr="002603B1" w:rsidRDefault="0082600F" w:rsidP="00A57DE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 </w:t>
      </w:r>
      <w:r w:rsidR="00477907" w:rsidRPr="002603B1">
        <w:rPr>
          <w:rFonts w:cs="B Zar" w:hint="cs"/>
          <w:color w:val="000000" w:themeColor="text1"/>
          <w:sz w:val="28"/>
          <w:szCs w:val="28"/>
          <w:rtl/>
          <w:lang w:bidi="fa-IR"/>
        </w:rPr>
        <w:t>شکل</w:t>
      </w:r>
      <w:r w:rsidR="004E070D" w:rsidRPr="002603B1">
        <w:rPr>
          <w:rFonts w:cs="B Zar" w:hint="cs"/>
          <w:color w:val="000000" w:themeColor="text1"/>
          <w:sz w:val="28"/>
          <w:szCs w:val="28"/>
          <w:rtl/>
          <w:lang w:bidi="fa-IR"/>
        </w:rPr>
        <w:t xml:space="preserve"> های</w:t>
      </w:r>
      <w:r w:rsidR="00477907" w:rsidRPr="002603B1">
        <w:rPr>
          <w:rFonts w:cs="B Zar" w:hint="cs"/>
          <w:color w:val="000000" w:themeColor="text1"/>
          <w:sz w:val="28"/>
          <w:szCs w:val="28"/>
          <w:rtl/>
          <w:lang w:bidi="fa-IR"/>
        </w:rPr>
        <w:t xml:space="preserve"> </w:t>
      </w:r>
      <w:r w:rsidR="004E070D" w:rsidRPr="002603B1">
        <w:rPr>
          <w:rFonts w:cs="B Zar" w:hint="cs"/>
          <w:color w:val="000000" w:themeColor="text1"/>
          <w:sz w:val="28"/>
          <w:szCs w:val="28"/>
          <w:rtl/>
          <w:lang w:bidi="fa-IR"/>
        </w:rPr>
        <w:t>2 و 3</w:t>
      </w:r>
      <w:r w:rsidR="00477907" w:rsidRPr="002603B1">
        <w:rPr>
          <w:rFonts w:cs="B Zar" w:hint="cs"/>
          <w:color w:val="000000" w:themeColor="text1"/>
          <w:sz w:val="28"/>
          <w:szCs w:val="28"/>
          <w:rtl/>
          <w:lang w:bidi="fa-IR"/>
        </w:rPr>
        <w:t xml:space="preserve"> </w:t>
      </w:r>
      <w:r w:rsidR="0065212E" w:rsidRPr="002603B1">
        <w:rPr>
          <w:rFonts w:cs="B Zar" w:hint="cs"/>
          <w:color w:val="000000" w:themeColor="text1"/>
          <w:sz w:val="28"/>
          <w:szCs w:val="28"/>
          <w:rtl/>
          <w:lang w:bidi="fa-IR"/>
        </w:rPr>
        <w:t>منحی میانگین کلی از پتانسیل های وابسته به رویداد دو گروه به همراه نقشه مغزی آنها</w:t>
      </w:r>
      <w:r w:rsidR="00642DF6" w:rsidRPr="002603B1">
        <w:rPr>
          <w:rFonts w:cs="B Zar" w:hint="cs"/>
          <w:color w:val="000000" w:themeColor="text1"/>
          <w:sz w:val="28"/>
          <w:szCs w:val="28"/>
          <w:rtl/>
          <w:lang w:bidi="fa-IR"/>
        </w:rPr>
        <w:t xml:space="preserve"> را</w:t>
      </w:r>
      <w:r w:rsidR="00DB1DC1" w:rsidRPr="002603B1">
        <w:rPr>
          <w:rFonts w:cs="B Zar" w:hint="cs"/>
          <w:color w:val="000000" w:themeColor="text1"/>
          <w:sz w:val="28"/>
          <w:szCs w:val="28"/>
          <w:rtl/>
          <w:lang w:bidi="fa-IR"/>
        </w:rPr>
        <w:t xml:space="preserve"> در دو وضعیت سود زیاد و ضرر زیاد</w:t>
      </w:r>
      <w:r w:rsidR="0065212E" w:rsidRPr="002603B1">
        <w:rPr>
          <w:rFonts w:cs="B Zar" w:hint="cs"/>
          <w:color w:val="000000" w:themeColor="text1"/>
          <w:sz w:val="28"/>
          <w:szCs w:val="28"/>
          <w:rtl/>
          <w:lang w:bidi="fa-IR"/>
        </w:rPr>
        <w:t xml:space="preserve"> نشان می ده</w:t>
      </w:r>
      <w:r w:rsidR="004E070D" w:rsidRPr="002603B1">
        <w:rPr>
          <w:rFonts w:cs="B Zar" w:hint="cs"/>
          <w:color w:val="000000" w:themeColor="text1"/>
          <w:sz w:val="28"/>
          <w:szCs w:val="28"/>
          <w:rtl/>
          <w:lang w:bidi="fa-IR"/>
        </w:rPr>
        <w:t>ن</w:t>
      </w:r>
      <w:r w:rsidR="0065212E" w:rsidRPr="002603B1">
        <w:rPr>
          <w:rFonts w:cs="B Zar" w:hint="cs"/>
          <w:color w:val="000000" w:themeColor="text1"/>
          <w:sz w:val="28"/>
          <w:szCs w:val="28"/>
          <w:rtl/>
          <w:lang w:bidi="fa-IR"/>
        </w:rPr>
        <w:t xml:space="preserve">د. </w:t>
      </w:r>
      <w:r w:rsidR="00642DF6" w:rsidRPr="002603B1">
        <w:rPr>
          <w:rFonts w:cs="B Zar" w:hint="cs"/>
          <w:color w:val="000000" w:themeColor="text1"/>
          <w:sz w:val="28"/>
          <w:szCs w:val="28"/>
          <w:rtl/>
          <w:lang w:bidi="fa-IR"/>
        </w:rPr>
        <w:t xml:space="preserve">همان طور که در شکل مشخص شده است </w:t>
      </w:r>
      <w:r w:rsidR="00642DF6" w:rsidRPr="002603B1">
        <w:rPr>
          <w:rFonts w:cs="B Zar"/>
          <w:color w:val="000000" w:themeColor="text1"/>
          <w:sz w:val="28"/>
          <w:szCs w:val="28"/>
          <w:lang w:bidi="fa-IR"/>
        </w:rPr>
        <w:t>p300</w:t>
      </w:r>
      <w:r w:rsidR="00642DF6" w:rsidRPr="002603B1">
        <w:rPr>
          <w:rFonts w:cs="B Zar" w:hint="cs"/>
          <w:color w:val="000000" w:themeColor="text1"/>
          <w:sz w:val="28"/>
          <w:szCs w:val="28"/>
          <w:rtl/>
          <w:lang w:bidi="fa-IR"/>
        </w:rPr>
        <w:t xml:space="preserve"> در نواحی </w:t>
      </w:r>
      <w:r w:rsidR="00642DF6" w:rsidRPr="002603B1">
        <w:rPr>
          <w:rFonts w:cs="B Zar" w:hint="cs"/>
          <w:color w:val="000000" w:themeColor="text1"/>
          <w:sz w:val="28"/>
          <w:szCs w:val="28"/>
          <w:rtl/>
          <w:lang w:bidi="fa-IR"/>
        </w:rPr>
        <w:lastRenderedPageBreak/>
        <w:t>سنترال به صورت یک منحنی مثبت در فاصله زمانی بی</w:t>
      </w:r>
      <w:r w:rsidR="00D50BE5">
        <w:rPr>
          <w:rFonts w:cs="B Zar" w:hint="cs"/>
          <w:color w:val="000000" w:themeColor="text1"/>
          <w:sz w:val="28"/>
          <w:szCs w:val="28"/>
          <w:rtl/>
          <w:lang w:bidi="fa-IR"/>
        </w:rPr>
        <w:t xml:space="preserve">ن </w:t>
      </w:r>
      <w:r w:rsidR="00642DF6" w:rsidRPr="002603B1">
        <w:rPr>
          <w:rFonts w:cs="B Zar" w:hint="cs"/>
          <w:color w:val="000000" w:themeColor="text1"/>
          <w:sz w:val="28"/>
          <w:szCs w:val="28"/>
          <w:rtl/>
          <w:lang w:bidi="fa-IR"/>
        </w:rPr>
        <w:t>3</w:t>
      </w:r>
      <w:r w:rsidR="00D50BE5">
        <w:rPr>
          <w:rFonts w:cs="B Zar" w:hint="cs"/>
          <w:color w:val="000000" w:themeColor="text1"/>
          <w:sz w:val="28"/>
          <w:szCs w:val="28"/>
          <w:rtl/>
          <w:lang w:bidi="fa-IR"/>
        </w:rPr>
        <w:t>00</w:t>
      </w:r>
      <w:r w:rsidR="00642DF6" w:rsidRPr="002603B1">
        <w:rPr>
          <w:rFonts w:cs="B Zar" w:hint="cs"/>
          <w:color w:val="000000" w:themeColor="text1"/>
          <w:sz w:val="28"/>
          <w:szCs w:val="28"/>
          <w:rtl/>
          <w:lang w:bidi="fa-IR"/>
        </w:rPr>
        <w:t xml:space="preserve"> تا 600 میلی  ثانیه قابل </w:t>
      </w:r>
      <w:r w:rsidR="006657AA" w:rsidRPr="002603B1">
        <w:rPr>
          <w:rFonts w:cs="B Zar" w:hint="cs"/>
          <w:color w:val="000000" w:themeColor="text1"/>
          <w:sz w:val="28"/>
          <w:szCs w:val="28"/>
          <w:rtl/>
          <w:lang w:bidi="fa-IR"/>
        </w:rPr>
        <w:t>مشاهده</w:t>
      </w:r>
      <w:r w:rsidR="00642DF6" w:rsidRPr="002603B1">
        <w:rPr>
          <w:rFonts w:cs="B Zar" w:hint="cs"/>
          <w:color w:val="000000" w:themeColor="text1"/>
          <w:sz w:val="28"/>
          <w:szCs w:val="28"/>
          <w:rtl/>
          <w:lang w:bidi="fa-IR"/>
        </w:rPr>
        <w:t xml:space="preserve"> می باشد که در حدود 400 میلی ثانیه به اوج یا قله</w:t>
      </w:r>
      <w:r w:rsidR="00642DF6" w:rsidRPr="002603B1">
        <w:rPr>
          <w:rStyle w:val="FootnoteReference"/>
          <w:rFonts w:cs="B Zar"/>
          <w:color w:val="000000" w:themeColor="text1"/>
          <w:sz w:val="28"/>
          <w:szCs w:val="28"/>
          <w:rtl/>
          <w:lang w:bidi="fa-IR"/>
        </w:rPr>
        <w:footnoteReference w:id="29"/>
      </w:r>
      <w:r w:rsidR="00642DF6" w:rsidRPr="002603B1">
        <w:rPr>
          <w:rFonts w:cs="B Zar" w:hint="cs"/>
          <w:color w:val="000000" w:themeColor="text1"/>
          <w:sz w:val="28"/>
          <w:szCs w:val="28"/>
          <w:rtl/>
          <w:lang w:bidi="fa-IR"/>
        </w:rPr>
        <w:t xml:space="preserve"> رسیده است. </w:t>
      </w:r>
    </w:p>
    <w:p w14:paraId="6078E073" w14:textId="6D242C99" w:rsidR="00F768D6" w:rsidRPr="002603B1" w:rsidRDefault="00F768D6" w:rsidP="0020588E">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در بررسی نتایج الکتروانسفالوگرافی نیز از تحلیل واریانس اندازه گیری مکرر استفاده شد، بدین صورت که ترجیحات خطر (خطرگریز و خطرپذیر) به عنوان عامل بین گروهی و چهار وضعیت درون گروهی شامل سود کم (به دست اوردن 100)، ضرر کم (از دست دادن 100)، سود زیاد (به دست آوردن 500) و ضرر زیاد (از دست دادن 500) در نظر گرفته شدند. </w:t>
      </w:r>
    </w:p>
    <w:p w14:paraId="36DA6105" w14:textId="2434F1D1" w:rsidR="004805EE" w:rsidRPr="002603B1" w:rsidRDefault="004805EE" w:rsidP="00F768D6">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تحلیل نتایج نشان داد که اثر اصلی وضعیت معنادار می باشد، بدین معنا که </w:t>
      </w:r>
      <w:r w:rsidR="00D50BE5">
        <w:rPr>
          <w:rFonts w:cs="B Zar" w:hint="cs"/>
          <w:color w:val="000000" w:themeColor="text1"/>
          <w:sz w:val="28"/>
          <w:szCs w:val="28"/>
          <w:rtl/>
          <w:lang w:bidi="fa-IR"/>
        </w:rPr>
        <w:t>قطع نظر</w:t>
      </w:r>
      <w:r w:rsidRPr="002603B1">
        <w:rPr>
          <w:rFonts w:cs="B Zar" w:hint="cs"/>
          <w:color w:val="000000" w:themeColor="text1"/>
          <w:sz w:val="28"/>
          <w:szCs w:val="28"/>
          <w:rtl/>
          <w:lang w:bidi="fa-IR"/>
        </w:rPr>
        <w:t xml:space="preserve"> از نوع گروه</w:t>
      </w:r>
      <w:r w:rsidR="00D50BE5">
        <w:rPr>
          <w:rFonts w:cs="B Zar" w:hint="cs"/>
          <w:color w:val="000000" w:themeColor="text1"/>
          <w:sz w:val="28"/>
          <w:szCs w:val="28"/>
          <w:rtl/>
          <w:lang w:bidi="fa-IR"/>
        </w:rPr>
        <w:t>،</w:t>
      </w:r>
      <w:r w:rsidRPr="002603B1">
        <w:rPr>
          <w:rFonts w:cs="B Zar" w:hint="cs"/>
          <w:color w:val="000000" w:themeColor="text1"/>
          <w:sz w:val="28"/>
          <w:szCs w:val="28"/>
          <w:rtl/>
          <w:lang w:bidi="fa-IR"/>
        </w:rPr>
        <w:t xml:space="preserve"> آزمودنی ها در وضعیت های مختلف دامنه </w:t>
      </w:r>
      <w:r w:rsidRPr="002603B1">
        <w:rPr>
          <w:rFonts w:cs="B Zar"/>
          <w:color w:val="000000" w:themeColor="text1"/>
          <w:sz w:val="28"/>
          <w:szCs w:val="28"/>
          <w:lang w:bidi="fa-IR"/>
        </w:rPr>
        <w:t>p300</w:t>
      </w:r>
      <w:r w:rsidRPr="002603B1">
        <w:rPr>
          <w:rFonts w:cs="B Zar" w:hint="cs"/>
          <w:color w:val="000000" w:themeColor="text1"/>
          <w:sz w:val="28"/>
          <w:szCs w:val="28"/>
          <w:rtl/>
          <w:lang w:bidi="fa-IR"/>
        </w:rPr>
        <w:t xml:space="preserve"> متفاوتی را نشان داده اند. </w:t>
      </w:r>
    </w:p>
    <w:p w14:paraId="1A2567A4" w14:textId="3E49277C" w:rsidR="004805EE" w:rsidRPr="002603B1" w:rsidRDefault="004805EE" w:rsidP="004805EE">
      <w:pPr>
        <w:autoSpaceDE w:val="0"/>
        <w:autoSpaceDN w:val="0"/>
        <w:adjustRightInd w:val="0"/>
        <w:spacing w:after="0"/>
        <w:ind w:firstLine="540"/>
        <w:jc w:val="both"/>
        <w:rPr>
          <w:color w:val="000000" w:themeColor="text1"/>
          <w:rtl/>
        </w:rPr>
      </w:pPr>
      <w:r w:rsidRPr="002603B1">
        <w:rPr>
          <w:color w:val="000000" w:themeColor="text1"/>
        </w:rPr>
        <w:t>F (1.2</w:t>
      </w:r>
      <w:r w:rsidR="00F90D10" w:rsidRPr="002603B1">
        <w:rPr>
          <w:color w:val="000000" w:themeColor="text1"/>
        </w:rPr>
        <w:t>6</w:t>
      </w:r>
      <w:r w:rsidRPr="002603B1">
        <w:rPr>
          <w:color w:val="000000" w:themeColor="text1"/>
        </w:rPr>
        <w:t xml:space="preserve">) = </w:t>
      </w:r>
      <w:r w:rsidR="00D46A91" w:rsidRPr="002603B1">
        <w:rPr>
          <w:rFonts w:hint="cs"/>
          <w:color w:val="000000" w:themeColor="text1"/>
          <w:rtl/>
        </w:rPr>
        <w:t>3.96</w:t>
      </w:r>
      <w:r w:rsidRPr="002603B1">
        <w:rPr>
          <w:color w:val="000000" w:themeColor="text1"/>
        </w:rPr>
        <w:t>, p = 0.0</w:t>
      </w:r>
      <w:r w:rsidR="00D46A91" w:rsidRPr="002603B1">
        <w:rPr>
          <w:rFonts w:hint="cs"/>
          <w:color w:val="000000" w:themeColor="text1"/>
          <w:rtl/>
        </w:rPr>
        <w:t>11</w:t>
      </w:r>
      <w:r w:rsidRPr="002603B1">
        <w:rPr>
          <w:color w:val="000000" w:themeColor="text1"/>
        </w:rPr>
        <w:t>, ηp² = 0.</w:t>
      </w:r>
      <w:r w:rsidR="00D46A91" w:rsidRPr="002603B1">
        <w:rPr>
          <w:rFonts w:hint="cs"/>
          <w:color w:val="000000" w:themeColor="text1"/>
          <w:rtl/>
        </w:rPr>
        <w:t>132</w:t>
      </w:r>
    </w:p>
    <w:p w14:paraId="077ADA51" w14:textId="214A34DA" w:rsidR="004805EE" w:rsidRPr="002603B1" w:rsidRDefault="004805EE" w:rsidP="004805EE">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مقایسه میانگین ها نشان داد که آزمودنی ها در هنگام پاداش بیشتر یعنی 500 بیشترین دامنه </w:t>
      </w:r>
      <w:r w:rsidRPr="002603B1">
        <w:rPr>
          <w:rFonts w:cs="B Zar"/>
          <w:color w:val="000000" w:themeColor="text1"/>
          <w:sz w:val="28"/>
          <w:szCs w:val="28"/>
          <w:lang w:bidi="fa-IR"/>
        </w:rPr>
        <w:t>p300</w:t>
      </w:r>
      <w:r w:rsidRPr="002603B1">
        <w:rPr>
          <w:rFonts w:cs="B Zar" w:hint="cs"/>
          <w:color w:val="000000" w:themeColor="text1"/>
          <w:sz w:val="28"/>
          <w:szCs w:val="28"/>
          <w:rtl/>
          <w:lang w:bidi="fa-IR"/>
        </w:rPr>
        <w:t xml:space="preserve"> را داشته اند. </w:t>
      </w:r>
    </w:p>
    <w:p w14:paraId="59882200" w14:textId="23488119" w:rsidR="00A57DE1" w:rsidRPr="002603B1" w:rsidRDefault="00D46A91" w:rsidP="004805EE">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همچنین نتایج نشان داد</w:t>
      </w:r>
      <w:r w:rsidR="00995C2C">
        <w:rPr>
          <w:rFonts w:cs="B Zar" w:hint="cs"/>
          <w:color w:val="000000" w:themeColor="text1"/>
          <w:sz w:val="28"/>
          <w:szCs w:val="28"/>
          <w:rtl/>
          <w:lang w:bidi="fa-IR"/>
        </w:rPr>
        <w:t xml:space="preserve"> که</w:t>
      </w:r>
      <w:r w:rsidRPr="002603B1">
        <w:rPr>
          <w:rFonts w:cs="B Zar" w:hint="cs"/>
          <w:color w:val="000000" w:themeColor="text1"/>
          <w:sz w:val="28"/>
          <w:szCs w:val="28"/>
          <w:rtl/>
          <w:lang w:bidi="fa-IR"/>
        </w:rPr>
        <w:t xml:space="preserve"> اثرتعاملی بین گروه و چهار وضعیت تعریف شده معنادار می باشد:</w:t>
      </w:r>
    </w:p>
    <w:p w14:paraId="10E0A2F2" w14:textId="11363D26" w:rsidR="00E34CA8" w:rsidRPr="002603B1" w:rsidRDefault="000A1D0F" w:rsidP="00050E12">
      <w:pPr>
        <w:autoSpaceDE w:val="0"/>
        <w:autoSpaceDN w:val="0"/>
        <w:adjustRightInd w:val="0"/>
        <w:spacing w:after="0"/>
        <w:ind w:firstLine="540"/>
        <w:jc w:val="both"/>
        <w:rPr>
          <w:color w:val="000000" w:themeColor="text1"/>
          <w:rtl/>
        </w:rPr>
      </w:pPr>
      <w:r w:rsidRPr="002603B1">
        <w:rPr>
          <w:color w:val="000000" w:themeColor="text1"/>
        </w:rPr>
        <w:t>F (1.2</w:t>
      </w:r>
      <w:r w:rsidR="00F90D10" w:rsidRPr="002603B1">
        <w:rPr>
          <w:color w:val="000000" w:themeColor="text1"/>
        </w:rPr>
        <w:t>6</w:t>
      </w:r>
      <w:r w:rsidRPr="002603B1">
        <w:rPr>
          <w:color w:val="000000" w:themeColor="text1"/>
        </w:rPr>
        <w:t xml:space="preserve">) = </w:t>
      </w:r>
      <w:r w:rsidR="00D46A91" w:rsidRPr="002603B1">
        <w:rPr>
          <w:rFonts w:hint="cs"/>
          <w:color w:val="000000" w:themeColor="text1"/>
          <w:rtl/>
        </w:rPr>
        <w:t>2.761</w:t>
      </w:r>
      <w:r w:rsidRPr="002603B1">
        <w:rPr>
          <w:color w:val="000000" w:themeColor="text1"/>
        </w:rPr>
        <w:t>, p = 0.0</w:t>
      </w:r>
      <w:r w:rsidR="00D46A91" w:rsidRPr="002603B1">
        <w:rPr>
          <w:rFonts w:hint="cs"/>
          <w:color w:val="000000" w:themeColor="text1"/>
          <w:rtl/>
        </w:rPr>
        <w:t>48</w:t>
      </w:r>
      <w:r w:rsidRPr="002603B1">
        <w:rPr>
          <w:color w:val="000000" w:themeColor="text1"/>
        </w:rPr>
        <w:t>, ηp² = 0.</w:t>
      </w:r>
      <w:r w:rsidR="00D46A91" w:rsidRPr="002603B1">
        <w:rPr>
          <w:rFonts w:hint="cs"/>
          <w:color w:val="000000" w:themeColor="text1"/>
          <w:rtl/>
        </w:rPr>
        <w:t>096</w:t>
      </w:r>
    </w:p>
    <w:p w14:paraId="329B2EB8" w14:textId="13AA2FBE" w:rsidR="00D46A91" w:rsidRPr="002603B1" w:rsidRDefault="0047712E" w:rsidP="00D46A9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rPr>
        <w:t xml:space="preserve">به منظور بررسی اینکه گروه ها در کدام وضعیت تفاوت معناداری را در </w:t>
      </w:r>
      <w:r w:rsidRPr="002603B1">
        <w:rPr>
          <w:rFonts w:cs="B Zar"/>
          <w:color w:val="000000" w:themeColor="text1"/>
          <w:sz w:val="28"/>
          <w:szCs w:val="28"/>
        </w:rPr>
        <w:t>p300</w:t>
      </w:r>
      <w:r w:rsidRPr="002603B1">
        <w:rPr>
          <w:rFonts w:cs="B Zar" w:hint="cs"/>
          <w:color w:val="000000" w:themeColor="text1"/>
          <w:sz w:val="28"/>
          <w:szCs w:val="28"/>
          <w:rtl/>
          <w:lang w:bidi="fa-IR"/>
        </w:rPr>
        <w:t xml:space="preserve"> دارا هستند، آزمون تی مستقل برای هر چهار وضعیت انجام گرفت و نتایج نشان داد که در حالت ضرر زیاد بین دو گروه تفاوت</w:t>
      </w:r>
      <w:r w:rsidR="00376FDA" w:rsidRPr="002603B1">
        <w:rPr>
          <w:rFonts w:cs="B Zar" w:hint="cs"/>
          <w:color w:val="000000" w:themeColor="text1"/>
          <w:sz w:val="28"/>
          <w:szCs w:val="28"/>
          <w:rtl/>
          <w:lang w:bidi="fa-IR"/>
        </w:rPr>
        <w:t xml:space="preserve"> معنادار</w:t>
      </w:r>
      <w:r w:rsidRPr="002603B1">
        <w:rPr>
          <w:rFonts w:cs="B Zar" w:hint="cs"/>
          <w:color w:val="000000" w:themeColor="text1"/>
          <w:sz w:val="28"/>
          <w:szCs w:val="28"/>
          <w:rtl/>
          <w:lang w:bidi="fa-IR"/>
        </w:rPr>
        <w:t xml:space="preserve"> وجود دارد و گروه خطرگریز در این وضعیت دامنه </w:t>
      </w:r>
      <w:r w:rsidRPr="002603B1">
        <w:rPr>
          <w:rFonts w:cs="B Zar"/>
          <w:color w:val="000000" w:themeColor="text1"/>
          <w:sz w:val="28"/>
          <w:szCs w:val="28"/>
          <w:lang w:bidi="fa-IR"/>
        </w:rPr>
        <w:t>p300</w:t>
      </w:r>
      <w:r w:rsidRPr="002603B1">
        <w:rPr>
          <w:rFonts w:cs="B Zar" w:hint="cs"/>
          <w:color w:val="000000" w:themeColor="text1"/>
          <w:sz w:val="28"/>
          <w:szCs w:val="28"/>
          <w:rtl/>
          <w:lang w:bidi="fa-IR"/>
        </w:rPr>
        <w:t xml:space="preserve"> بزرگتری داشته است:</w:t>
      </w:r>
    </w:p>
    <w:p w14:paraId="03E0815E" w14:textId="66ECAB31" w:rsidR="0047712E" w:rsidRPr="002603B1" w:rsidRDefault="0047712E" w:rsidP="0047712E">
      <w:pPr>
        <w:autoSpaceDE w:val="0"/>
        <w:autoSpaceDN w:val="0"/>
        <w:adjustRightInd w:val="0"/>
        <w:spacing w:after="0"/>
        <w:ind w:firstLine="540"/>
        <w:jc w:val="both"/>
        <w:rPr>
          <w:color w:val="000000" w:themeColor="text1"/>
          <w:rtl/>
        </w:rPr>
      </w:pPr>
      <w:r w:rsidRPr="002603B1">
        <w:rPr>
          <w:color w:val="000000" w:themeColor="text1"/>
        </w:rPr>
        <w:t>F (1.26) = 0.326, p = 0.001</w:t>
      </w:r>
    </w:p>
    <w:p w14:paraId="3DFF38E8" w14:textId="5AF29C0B" w:rsidR="00840EFD" w:rsidRPr="002603B1" w:rsidRDefault="00840EFD" w:rsidP="0047712E">
      <w:pPr>
        <w:autoSpaceDE w:val="0"/>
        <w:autoSpaceDN w:val="0"/>
        <w:adjustRightInd w:val="0"/>
        <w:spacing w:after="0"/>
        <w:ind w:firstLine="540"/>
        <w:rPr>
          <w:rFonts w:cs="B Zar"/>
          <w:color w:val="000000" w:themeColor="text1"/>
          <w:sz w:val="28"/>
          <w:szCs w:val="28"/>
          <w:lang w:bidi="fa-IR"/>
        </w:rPr>
      </w:pPr>
    </w:p>
    <w:p w14:paraId="1417E36C" w14:textId="068730D0" w:rsidR="00050E12" w:rsidRPr="002603B1" w:rsidRDefault="002976FB" w:rsidP="002976FB">
      <w:pPr>
        <w:autoSpaceDE w:val="0"/>
        <w:autoSpaceDN w:val="0"/>
        <w:bidi/>
        <w:adjustRightInd w:val="0"/>
        <w:spacing w:after="0"/>
        <w:ind w:firstLine="540"/>
        <w:jc w:val="both"/>
        <w:rPr>
          <w:rFonts w:cs="B Zar"/>
          <w:color w:val="000000" w:themeColor="text1"/>
          <w:sz w:val="28"/>
          <w:szCs w:val="28"/>
          <w:rtl/>
          <w:lang w:bidi="fa-IR"/>
        </w:rPr>
      </w:pPr>
      <w:r w:rsidRPr="002603B1">
        <w:rPr>
          <w:rFonts w:cs="B Zar"/>
          <w:noProof/>
          <w:color w:val="000000" w:themeColor="text1"/>
          <w:rtl/>
          <w:lang w:val="fa-IR" w:bidi="fa-IR"/>
        </w:rPr>
        <w:lastRenderedPageBreak/>
        <w:drawing>
          <wp:anchor distT="0" distB="0" distL="114300" distR="114300" simplePos="0" relativeHeight="251658240" behindDoc="1" locked="0" layoutInCell="1" allowOverlap="1" wp14:anchorId="3EC7439C" wp14:editId="3798F143">
            <wp:simplePos x="0" y="0"/>
            <wp:positionH relativeFrom="column">
              <wp:posOffset>197485</wp:posOffset>
            </wp:positionH>
            <wp:positionV relativeFrom="paragraph">
              <wp:posOffset>-635</wp:posOffset>
            </wp:positionV>
            <wp:extent cx="6661108" cy="2057400"/>
            <wp:effectExtent l="0" t="0" r="0" b="0"/>
            <wp:wrapTight wrapText="bothSides">
              <wp:wrapPolygon edited="0">
                <wp:start x="0" y="0"/>
                <wp:lineTo x="0" y="21400"/>
                <wp:lineTo x="7722" y="21400"/>
                <wp:lineTo x="18039" y="21400"/>
                <wp:lineTo x="18410" y="21400"/>
                <wp:lineTo x="18595" y="20600"/>
                <wp:lineTo x="185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1108" cy="2057400"/>
                    </a:xfrm>
                    <a:prstGeom prst="rect">
                      <a:avLst/>
                    </a:prstGeom>
                  </pic:spPr>
                </pic:pic>
              </a:graphicData>
            </a:graphic>
          </wp:anchor>
        </w:drawing>
      </w:r>
      <w:r w:rsidRPr="002603B1">
        <w:rPr>
          <w:rFonts w:cs="B Zar" w:hint="cs"/>
          <w:color w:val="000000" w:themeColor="text1"/>
          <w:rtl/>
          <w:lang w:bidi="fa-IR"/>
        </w:rPr>
        <w:t xml:space="preserve">شکل </w:t>
      </w:r>
      <w:r w:rsidR="004E070D" w:rsidRPr="002603B1">
        <w:rPr>
          <w:rFonts w:cs="B Zar" w:hint="cs"/>
          <w:color w:val="000000" w:themeColor="text1"/>
          <w:rtl/>
          <w:lang w:bidi="fa-IR"/>
        </w:rPr>
        <w:t>2</w:t>
      </w:r>
      <w:r w:rsidRPr="002603B1">
        <w:rPr>
          <w:rFonts w:cs="B Zar" w:hint="cs"/>
          <w:color w:val="000000" w:themeColor="text1"/>
          <w:rtl/>
          <w:lang w:bidi="fa-IR"/>
        </w:rPr>
        <w:t xml:space="preserve"> </w:t>
      </w:r>
      <w:r w:rsidR="004E070D" w:rsidRPr="002603B1">
        <w:rPr>
          <w:rFonts w:cs="B Zar" w:hint="cs"/>
          <w:color w:val="000000" w:themeColor="text1"/>
          <w:rtl/>
          <w:lang w:bidi="fa-IR"/>
        </w:rPr>
        <w:t xml:space="preserve">: </w:t>
      </w:r>
      <w:r w:rsidRPr="002603B1">
        <w:rPr>
          <w:rFonts w:cs="B Zar" w:hint="cs"/>
          <w:color w:val="000000" w:themeColor="text1"/>
          <w:rtl/>
          <w:lang w:bidi="fa-IR"/>
        </w:rPr>
        <w:t xml:space="preserve">میانگین کلی از امواج مغزی </w:t>
      </w:r>
      <w:r w:rsidRPr="002603B1">
        <w:rPr>
          <w:rFonts w:cs="B Zar"/>
          <w:color w:val="000000" w:themeColor="text1"/>
          <w:lang w:bidi="fa-IR"/>
        </w:rPr>
        <w:t>ERP</w:t>
      </w:r>
      <w:r w:rsidRPr="002603B1">
        <w:rPr>
          <w:rFonts w:cs="B Zar" w:hint="cs"/>
          <w:color w:val="000000" w:themeColor="text1"/>
          <w:rtl/>
          <w:lang w:bidi="fa-IR"/>
        </w:rPr>
        <w:t xml:space="preserve"> و نقشه مغزی </w:t>
      </w:r>
      <w:r w:rsidR="00CE2BCB" w:rsidRPr="002603B1">
        <w:rPr>
          <w:rFonts w:cs="B Zar" w:hint="cs"/>
          <w:color w:val="000000" w:themeColor="text1"/>
          <w:rtl/>
          <w:lang w:bidi="fa-IR"/>
        </w:rPr>
        <w:t xml:space="preserve">دو گروه خطرپذیر و خطرگریز به دنبال ضرر زیاد (500) در نواحی مرکزی </w:t>
      </w:r>
      <w:r w:rsidR="00CE2BCB" w:rsidRPr="002603B1">
        <w:rPr>
          <w:rFonts w:cs="B Zar"/>
          <w:color w:val="000000" w:themeColor="text1"/>
          <w:lang w:bidi="fa-IR"/>
        </w:rPr>
        <w:t>CZ</w:t>
      </w:r>
      <w:r w:rsidR="00CE2BCB" w:rsidRPr="002603B1">
        <w:rPr>
          <w:rFonts w:cs="B Zar" w:hint="cs"/>
          <w:color w:val="000000" w:themeColor="text1"/>
          <w:rtl/>
          <w:lang w:bidi="fa-IR"/>
        </w:rPr>
        <w:t>. ن</w:t>
      </w:r>
      <w:r w:rsidR="00995C2C">
        <w:rPr>
          <w:rFonts w:cs="B Zar" w:hint="cs"/>
          <w:color w:val="000000" w:themeColor="text1"/>
          <w:rtl/>
          <w:lang w:bidi="fa-IR"/>
        </w:rPr>
        <w:t>ق</w:t>
      </w:r>
      <w:r w:rsidR="00CE2BCB" w:rsidRPr="002603B1">
        <w:rPr>
          <w:rFonts w:cs="B Zar" w:hint="cs"/>
          <w:color w:val="000000" w:themeColor="text1"/>
          <w:rtl/>
          <w:lang w:bidi="fa-IR"/>
        </w:rPr>
        <w:t xml:space="preserve">شه های مغزی نیز نشان دهنده تغییرات مولفه </w:t>
      </w:r>
      <w:r w:rsidR="00CE2BCB" w:rsidRPr="002603B1">
        <w:rPr>
          <w:rFonts w:cs="B Zar"/>
          <w:color w:val="000000" w:themeColor="text1"/>
          <w:lang w:bidi="fa-IR"/>
        </w:rPr>
        <w:t>p3</w:t>
      </w:r>
      <w:r w:rsidR="00995C2C">
        <w:rPr>
          <w:rFonts w:cs="B Zar"/>
          <w:color w:val="000000" w:themeColor="text1"/>
          <w:lang w:bidi="fa-IR"/>
        </w:rPr>
        <w:t>00</w:t>
      </w:r>
      <w:r w:rsidR="004E070D" w:rsidRPr="002603B1">
        <w:rPr>
          <w:rFonts w:cs="B Zar" w:hint="cs"/>
          <w:color w:val="000000" w:themeColor="text1"/>
          <w:rtl/>
          <w:lang w:bidi="fa-IR"/>
        </w:rPr>
        <w:t xml:space="preserve"> را نشان می دهد. ن</w:t>
      </w:r>
      <w:r w:rsidR="00995C2C">
        <w:rPr>
          <w:rFonts w:cs="B Zar" w:hint="cs"/>
          <w:color w:val="000000" w:themeColor="text1"/>
          <w:rtl/>
          <w:lang w:bidi="fa-IR"/>
        </w:rPr>
        <w:t>ق</w:t>
      </w:r>
      <w:r w:rsidR="004E070D" w:rsidRPr="002603B1">
        <w:rPr>
          <w:rFonts w:cs="B Zar" w:hint="cs"/>
          <w:color w:val="000000" w:themeColor="text1"/>
          <w:rtl/>
          <w:lang w:bidi="fa-IR"/>
        </w:rPr>
        <w:t xml:space="preserve">طه </w:t>
      </w:r>
      <w:r w:rsidR="004E070D" w:rsidRPr="002603B1">
        <w:rPr>
          <w:rFonts w:cs="B Zar"/>
          <w:color w:val="000000" w:themeColor="text1"/>
          <w:lang w:bidi="fa-IR"/>
        </w:rPr>
        <w:t>CZ</w:t>
      </w:r>
      <w:r w:rsidR="004E070D" w:rsidRPr="002603B1">
        <w:rPr>
          <w:rFonts w:cs="B Zar" w:hint="cs"/>
          <w:color w:val="000000" w:themeColor="text1"/>
          <w:rtl/>
          <w:lang w:bidi="fa-IR"/>
        </w:rPr>
        <w:t xml:space="preserve"> با دایره مشخص شده است</w:t>
      </w:r>
      <w:r w:rsidR="004E070D" w:rsidRPr="002603B1">
        <w:rPr>
          <w:rFonts w:cs="B Zar" w:hint="cs"/>
          <w:color w:val="000000" w:themeColor="text1"/>
          <w:sz w:val="28"/>
          <w:szCs w:val="28"/>
          <w:rtl/>
          <w:lang w:bidi="fa-IR"/>
        </w:rPr>
        <w:t>.</w:t>
      </w:r>
    </w:p>
    <w:p w14:paraId="1D1A8B51" w14:textId="53025A11" w:rsidR="00444D65" w:rsidRPr="002603B1" w:rsidRDefault="00444D65" w:rsidP="00444D65">
      <w:pPr>
        <w:autoSpaceDE w:val="0"/>
        <w:autoSpaceDN w:val="0"/>
        <w:bidi/>
        <w:adjustRightInd w:val="0"/>
        <w:spacing w:after="0"/>
        <w:ind w:firstLine="540"/>
        <w:jc w:val="both"/>
        <w:rPr>
          <w:color w:val="000000" w:themeColor="text1"/>
          <w:rtl/>
        </w:rPr>
      </w:pPr>
    </w:p>
    <w:p w14:paraId="1C462E45" w14:textId="5E699CDB" w:rsidR="008E4323" w:rsidRPr="002603B1" w:rsidRDefault="004E070D" w:rsidP="004E070D">
      <w:pPr>
        <w:autoSpaceDE w:val="0"/>
        <w:autoSpaceDN w:val="0"/>
        <w:adjustRightInd w:val="0"/>
        <w:spacing w:after="0"/>
        <w:ind w:firstLine="540"/>
        <w:jc w:val="both"/>
        <w:rPr>
          <w:color w:val="000000" w:themeColor="text1"/>
        </w:rPr>
      </w:pPr>
      <w:r w:rsidRPr="002603B1">
        <w:rPr>
          <w:noProof/>
          <w:color w:val="000000" w:themeColor="text1"/>
        </w:rPr>
        <w:drawing>
          <wp:inline distT="0" distB="0" distL="0" distR="0" wp14:anchorId="14B36629" wp14:editId="414C66CC">
            <wp:extent cx="6969493" cy="21526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2277" cy="2159687"/>
                    </a:xfrm>
                    <a:prstGeom prst="rect">
                      <a:avLst/>
                    </a:prstGeom>
                  </pic:spPr>
                </pic:pic>
              </a:graphicData>
            </a:graphic>
          </wp:inline>
        </w:drawing>
      </w:r>
    </w:p>
    <w:p w14:paraId="0900A3A0" w14:textId="3DCC4BDD" w:rsidR="00682F34" w:rsidRPr="002603B1" w:rsidRDefault="004E070D" w:rsidP="00203639">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rtl/>
          <w:lang w:bidi="fa-IR"/>
        </w:rPr>
        <w:t xml:space="preserve">شکل 3 : میانگین کلی از امواج مغزی </w:t>
      </w:r>
      <w:r w:rsidRPr="002603B1">
        <w:rPr>
          <w:rFonts w:cs="B Zar"/>
          <w:color w:val="000000" w:themeColor="text1"/>
          <w:lang w:bidi="fa-IR"/>
        </w:rPr>
        <w:t>ERP</w:t>
      </w:r>
      <w:r w:rsidRPr="002603B1">
        <w:rPr>
          <w:rFonts w:cs="B Zar" w:hint="cs"/>
          <w:color w:val="000000" w:themeColor="text1"/>
          <w:rtl/>
          <w:lang w:bidi="fa-IR"/>
        </w:rPr>
        <w:t xml:space="preserve"> و نقشه مغزی دو گروه خطرپذیر و خطرگریز به دنبال سود زیاد (500) در نواحی مرکزی </w:t>
      </w:r>
      <w:r w:rsidRPr="002603B1">
        <w:rPr>
          <w:rFonts w:cs="B Zar"/>
          <w:color w:val="000000" w:themeColor="text1"/>
          <w:lang w:bidi="fa-IR"/>
        </w:rPr>
        <w:t>CZ</w:t>
      </w:r>
      <w:r w:rsidRPr="002603B1">
        <w:rPr>
          <w:rFonts w:cs="B Zar" w:hint="cs"/>
          <w:color w:val="000000" w:themeColor="text1"/>
          <w:rtl/>
          <w:lang w:bidi="fa-IR"/>
        </w:rPr>
        <w:t>. ن</w:t>
      </w:r>
      <w:r w:rsidR="00995C2C">
        <w:rPr>
          <w:rFonts w:cs="B Zar" w:hint="cs"/>
          <w:color w:val="000000" w:themeColor="text1"/>
          <w:rtl/>
          <w:lang w:bidi="fa-IR"/>
        </w:rPr>
        <w:t>ق</w:t>
      </w:r>
      <w:r w:rsidRPr="002603B1">
        <w:rPr>
          <w:rFonts w:cs="B Zar" w:hint="cs"/>
          <w:color w:val="000000" w:themeColor="text1"/>
          <w:rtl/>
          <w:lang w:bidi="fa-IR"/>
        </w:rPr>
        <w:t xml:space="preserve">شه های مغزی نیز نشان دهنده تغییرات مولفه </w:t>
      </w:r>
      <w:r w:rsidRPr="002603B1">
        <w:rPr>
          <w:rFonts w:cs="B Zar"/>
          <w:color w:val="000000" w:themeColor="text1"/>
          <w:lang w:bidi="fa-IR"/>
        </w:rPr>
        <w:t>p300</w:t>
      </w:r>
      <w:r w:rsidRPr="002603B1">
        <w:rPr>
          <w:rFonts w:cs="B Zar" w:hint="cs"/>
          <w:color w:val="000000" w:themeColor="text1"/>
          <w:rtl/>
          <w:lang w:bidi="fa-IR"/>
        </w:rPr>
        <w:t xml:space="preserve"> را نشان می دهد. ن</w:t>
      </w:r>
      <w:r w:rsidR="00995C2C">
        <w:rPr>
          <w:rFonts w:cs="B Zar" w:hint="cs"/>
          <w:color w:val="000000" w:themeColor="text1"/>
          <w:rtl/>
          <w:lang w:bidi="fa-IR"/>
        </w:rPr>
        <w:t>ق</w:t>
      </w:r>
      <w:r w:rsidRPr="002603B1">
        <w:rPr>
          <w:rFonts w:cs="B Zar" w:hint="cs"/>
          <w:color w:val="000000" w:themeColor="text1"/>
          <w:rtl/>
          <w:lang w:bidi="fa-IR"/>
        </w:rPr>
        <w:t xml:space="preserve">طه </w:t>
      </w:r>
      <w:r w:rsidRPr="002603B1">
        <w:rPr>
          <w:rFonts w:cs="B Zar"/>
          <w:color w:val="000000" w:themeColor="text1"/>
          <w:lang w:bidi="fa-IR"/>
        </w:rPr>
        <w:t>CZ</w:t>
      </w:r>
      <w:r w:rsidRPr="002603B1">
        <w:rPr>
          <w:rFonts w:cs="B Zar" w:hint="cs"/>
          <w:color w:val="000000" w:themeColor="text1"/>
          <w:rtl/>
          <w:lang w:bidi="fa-IR"/>
        </w:rPr>
        <w:t xml:space="preserve"> با دایره مشخص شده است</w:t>
      </w:r>
      <w:r w:rsidRPr="002603B1">
        <w:rPr>
          <w:rFonts w:cs="B Zar" w:hint="cs"/>
          <w:color w:val="000000" w:themeColor="text1"/>
          <w:sz w:val="28"/>
          <w:szCs w:val="28"/>
          <w:rtl/>
          <w:lang w:bidi="fa-IR"/>
        </w:rPr>
        <w:t>.</w:t>
      </w:r>
    </w:p>
    <w:p w14:paraId="0DD6B252" w14:textId="32093EA8" w:rsidR="00682F34" w:rsidRPr="002603B1" w:rsidRDefault="00682F34" w:rsidP="00682F34">
      <w:pPr>
        <w:autoSpaceDE w:val="0"/>
        <w:autoSpaceDN w:val="0"/>
        <w:bidi/>
        <w:adjustRightInd w:val="0"/>
        <w:spacing w:after="0"/>
        <w:ind w:firstLine="540"/>
        <w:jc w:val="both"/>
        <w:rPr>
          <w:rFonts w:cs="B Zar"/>
          <w:b/>
          <w:bCs/>
          <w:color w:val="000000" w:themeColor="text1"/>
          <w:sz w:val="28"/>
          <w:szCs w:val="28"/>
          <w:rtl/>
          <w:lang w:bidi="fa-IR"/>
        </w:rPr>
      </w:pPr>
      <w:r w:rsidRPr="002603B1">
        <w:rPr>
          <w:rFonts w:cs="B Zar" w:hint="cs"/>
          <w:b/>
          <w:bCs/>
          <w:color w:val="000000" w:themeColor="text1"/>
          <w:sz w:val="28"/>
          <w:szCs w:val="28"/>
          <w:rtl/>
          <w:lang w:bidi="fa-IR"/>
        </w:rPr>
        <w:t>بحث و نتیجه گیری</w:t>
      </w:r>
    </w:p>
    <w:p w14:paraId="3873E7B1" w14:textId="4408C662" w:rsidR="00762401" w:rsidRPr="002603B1" w:rsidRDefault="00682F34" w:rsidP="00682F34">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هدف اصلی این مطالعه بررسی و مقایسه تفاوت های دو گروه خطرپذیر و </w:t>
      </w:r>
      <w:r w:rsidR="004A58FD" w:rsidRPr="002603B1">
        <w:rPr>
          <w:rFonts w:cs="B Zar" w:hint="cs"/>
          <w:color w:val="000000" w:themeColor="text1"/>
          <w:sz w:val="28"/>
          <w:szCs w:val="28"/>
          <w:rtl/>
          <w:lang w:bidi="fa-IR"/>
        </w:rPr>
        <w:t>خ</w:t>
      </w:r>
      <w:r w:rsidRPr="002603B1">
        <w:rPr>
          <w:rFonts w:cs="B Zar" w:hint="cs"/>
          <w:color w:val="000000" w:themeColor="text1"/>
          <w:sz w:val="28"/>
          <w:szCs w:val="28"/>
          <w:rtl/>
          <w:lang w:bidi="fa-IR"/>
        </w:rPr>
        <w:t>طرگریز با توجه</w:t>
      </w:r>
      <w:r w:rsidR="00214A2D" w:rsidRPr="002603B1">
        <w:rPr>
          <w:rFonts w:cs="B Zar" w:hint="cs"/>
          <w:color w:val="000000" w:themeColor="text1"/>
          <w:sz w:val="28"/>
          <w:szCs w:val="28"/>
          <w:rtl/>
          <w:lang w:bidi="fa-IR"/>
        </w:rPr>
        <w:t xml:space="preserve"> به یکی از </w:t>
      </w:r>
      <w:r w:rsidR="00C46EE3" w:rsidRPr="002603B1">
        <w:rPr>
          <w:rFonts w:cs="B Zar" w:hint="cs"/>
          <w:color w:val="000000" w:themeColor="text1"/>
          <w:sz w:val="28"/>
          <w:szCs w:val="28"/>
          <w:rtl/>
          <w:lang w:bidi="fa-IR"/>
        </w:rPr>
        <w:t xml:space="preserve">مهم ترین </w:t>
      </w:r>
      <w:r w:rsidR="00214A2D" w:rsidRPr="002603B1">
        <w:rPr>
          <w:rFonts w:cs="B Zar" w:hint="cs"/>
          <w:color w:val="000000" w:themeColor="text1"/>
          <w:sz w:val="28"/>
          <w:szCs w:val="28"/>
          <w:rtl/>
          <w:lang w:bidi="fa-IR"/>
        </w:rPr>
        <w:t>مولفه های پتانسیل وابسته به رویداد</w:t>
      </w:r>
      <w:r w:rsidR="00C46EE3" w:rsidRPr="002603B1">
        <w:rPr>
          <w:rFonts w:cs="B Zar" w:hint="cs"/>
          <w:color w:val="000000" w:themeColor="text1"/>
          <w:sz w:val="28"/>
          <w:szCs w:val="28"/>
          <w:rtl/>
          <w:lang w:bidi="fa-IR"/>
        </w:rPr>
        <w:t>،</w:t>
      </w:r>
      <w:r w:rsidR="00995C2C">
        <w:rPr>
          <w:rFonts w:cs="B Zar" w:hint="cs"/>
          <w:color w:val="000000" w:themeColor="text1"/>
          <w:sz w:val="28"/>
          <w:szCs w:val="28"/>
          <w:rtl/>
          <w:lang w:bidi="fa-IR"/>
        </w:rPr>
        <w:t xml:space="preserve"> یعنی</w:t>
      </w:r>
      <w:r w:rsidR="00214A2D" w:rsidRPr="002603B1">
        <w:rPr>
          <w:rFonts w:cs="B Zar" w:hint="cs"/>
          <w:color w:val="000000" w:themeColor="text1"/>
          <w:sz w:val="28"/>
          <w:szCs w:val="28"/>
          <w:rtl/>
          <w:lang w:bidi="fa-IR"/>
        </w:rPr>
        <w:t xml:space="preserve"> مولفه </w:t>
      </w:r>
      <w:r w:rsidR="00214A2D" w:rsidRPr="002603B1">
        <w:rPr>
          <w:rFonts w:cs="B Zar"/>
          <w:color w:val="000000" w:themeColor="text1"/>
          <w:sz w:val="28"/>
          <w:szCs w:val="28"/>
          <w:lang w:bidi="fa-IR"/>
        </w:rPr>
        <w:t>p300</w:t>
      </w:r>
      <w:r w:rsidR="00C46EE3" w:rsidRPr="002603B1">
        <w:rPr>
          <w:rFonts w:cs="B Zar" w:hint="cs"/>
          <w:color w:val="000000" w:themeColor="text1"/>
          <w:sz w:val="28"/>
          <w:szCs w:val="28"/>
          <w:rtl/>
          <w:lang w:bidi="fa-IR"/>
        </w:rPr>
        <w:t>،</w:t>
      </w:r>
      <w:r w:rsidR="00214A2D" w:rsidRPr="002603B1">
        <w:rPr>
          <w:rFonts w:cs="B Zar" w:hint="cs"/>
          <w:color w:val="000000" w:themeColor="text1"/>
          <w:sz w:val="28"/>
          <w:szCs w:val="28"/>
          <w:rtl/>
          <w:lang w:bidi="fa-IR"/>
        </w:rPr>
        <w:t xml:space="preserve"> بعد از دریافت فیدبک بود. </w:t>
      </w:r>
      <w:r w:rsidR="004A58FD" w:rsidRPr="002603B1">
        <w:rPr>
          <w:rFonts w:cs="B Zar" w:hint="cs"/>
          <w:color w:val="000000" w:themeColor="text1"/>
          <w:sz w:val="28"/>
          <w:szCs w:val="28"/>
          <w:rtl/>
          <w:lang w:bidi="fa-IR"/>
        </w:rPr>
        <w:t>به صورت کلی</w:t>
      </w:r>
      <w:r w:rsidR="00995C2C">
        <w:rPr>
          <w:rFonts w:cs="B Zar" w:hint="cs"/>
          <w:color w:val="000000" w:themeColor="text1"/>
          <w:sz w:val="28"/>
          <w:szCs w:val="28"/>
          <w:rtl/>
          <w:lang w:bidi="fa-IR"/>
        </w:rPr>
        <w:t>،</w:t>
      </w:r>
      <w:r w:rsidR="004A58FD" w:rsidRPr="002603B1">
        <w:rPr>
          <w:rFonts w:cs="B Zar" w:hint="cs"/>
          <w:color w:val="000000" w:themeColor="text1"/>
          <w:sz w:val="28"/>
          <w:szCs w:val="28"/>
          <w:rtl/>
          <w:lang w:bidi="fa-IR"/>
        </w:rPr>
        <w:t xml:space="preserve"> گروه خطرپذیر گرایش بیشتری به انتخاب گزینه پرخطر داشت</w:t>
      </w:r>
      <w:r w:rsidR="00762401" w:rsidRPr="002603B1">
        <w:rPr>
          <w:rFonts w:cs="B Zar" w:hint="cs"/>
          <w:color w:val="000000" w:themeColor="text1"/>
          <w:sz w:val="28"/>
          <w:szCs w:val="28"/>
          <w:rtl/>
          <w:lang w:bidi="fa-IR"/>
        </w:rPr>
        <w:t xml:space="preserve"> و در مقابل گروه خطرگریز گزینه کم خطر را بیشتر انتخاب کرد.</w:t>
      </w:r>
      <w:r w:rsidR="0046527E" w:rsidRPr="002603B1">
        <w:rPr>
          <w:rFonts w:cs="B Zar" w:hint="cs"/>
          <w:color w:val="000000" w:themeColor="text1"/>
          <w:sz w:val="28"/>
          <w:szCs w:val="28"/>
          <w:rtl/>
          <w:lang w:bidi="fa-IR"/>
        </w:rPr>
        <w:t xml:space="preserve">  این </w:t>
      </w:r>
      <w:r w:rsidR="00762401" w:rsidRPr="002603B1">
        <w:rPr>
          <w:rFonts w:cs="B Zar" w:hint="cs"/>
          <w:color w:val="000000" w:themeColor="text1"/>
          <w:sz w:val="28"/>
          <w:szCs w:val="28"/>
          <w:rtl/>
          <w:lang w:bidi="fa-IR"/>
        </w:rPr>
        <w:t xml:space="preserve">نتیجه </w:t>
      </w:r>
      <w:r w:rsidR="0046527E" w:rsidRPr="002603B1">
        <w:rPr>
          <w:rFonts w:cs="B Zar" w:hint="cs"/>
          <w:color w:val="000000" w:themeColor="text1"/>
          <w:sz w:val="28"/>
          <w:szCs w:val="28"/>
          <w:rtl/>
          <w:lang w:bidi="fa-IR"/>
        </w:rPr>
        <w:t xml:space="preserve">با الگوی خطرپذیری و خطرگریزی در افراد همخوانی دارد. </w:t>
      </w:r>
      <w:r w:rsidR="00A21C3B" w:rsidRPr="002603B1">
        <w:rPr>
          <w:rFonts w:cs="B Zar" w:hint="cs"/>
          <w:color w:val="000000" w:themeColor="text1"/>
          <w:sz w:val="28"/>
          <w:szCs w:val="28"/>
          <w:rtl/>
          <w:lang w:bidi="fa-IR"/>
        </w:rPr>
        <w:t xml:space="preserve">مطالعات دیگر از جمله ژنگ و همکاران (2015) و لی و همکاران (2019) نیز به نتایج مشابهی دست یافتند. </w:t>
      </w:r>
      <w:r w:rsidR="0032496A" w:rsidRPr="002603B1">
        <w:rPr>
          <w:rFonts w:cs="B Zar" w:hint="cs"/>
          <w:color w:val="000000" w:themeColor="text1"/>
          <w:sz w:val="28"/>
          <w:szCs w:val="28"/>
          <w:rtl/>
          <w:lang w:bidi="fa-IR"/>
        </w:rPr>
        <w:t xml:space="preserve">افراد </w:t>
      </w:r>
      <w:r w:rsidR="00103AEC" w:rsidRPr="002603B1">
        <w:rPr>
          <w:rFonts w:cs="B Zar" w:hint="cs"/>
          <w:color w:val="000000" w:themeColor="text1"/>
          <w:sz w:val="28"/>
          <w:szCs w:val="28"/>
          <w:rtl/>
          <w:lang w:bidi="fa-IR"/>
        </w:rPr>
        <w:t>خطر</w:t>
      </w:r>
      <w:r w:rsidR="0032496A" w:rsidRPr="002603B1">
        <w:rPr>
          <w:rFonts w:cs="B Zar" w:hint="cs"/>
          <w:color w:val="000000" w:themeColor="text1"/>
          <w:sz w:val="28"/>
          <w:szCs w:val="28"/>
          <w:rtl/>
          <w:lang w:bidi="fa-IR"/>
        </w:rPr>
        <w:t xml:space="preserve"> پذیر ترجیح می دهند گزینه های با </w:t>
      </w:r>
      <w:r w:rsidR="0032496A" w:rsidRPr="002603B1">
        <w:rPr>
          <w:rFonts w:cs="B Zar" w:hint="cs"/>
          <w:color w:val="000000" w:themeColor="text1"/>
          <w:sz w:val="28"/>
          <w:szCs w:val="28"/>
          <w:rtl/>
          <w:lang w:bidi="fa-IR"/>
        </w:rPr>
        <w:lastRenderedPageBreak/>
        <w:t>پتاسیل سود بیشتر که متعاقبا ممکن است ضرر زیاد را نیز به دنبال داشته باشد انتخاب نمایند (دی جان ریپول</w:t>
      </w:r>
      <w:r w:rsidR="00832B8A" w:rsidRPr="002603B1">
        <w:rPr>
          <w:rStyle w:val="FootnoteReference"/>
          <w:rFonts w:cs="B Zar"/>
          <w:color w:val="000000" w:themeColor="text1"/>
          <w:sz w:val="28"/>
          <w:szCs w:val="28"/>
          <w:rtl/>
          <w:lang w:bidi="fa-IR"/>
        </w:rPr>
        <w:footnoteReference w:id="30"/>
      </w:r>
      <w:r w:rsidR="0032496A" w:rsidRPr="002603B1">
        <w:rPr>
          <w:rFonts w:cs="B Zar" w:hint="cs"/>
          <w:color w:val="000000" w:themeColor="text1"/>
          <w:sz w:val="28"/>
          <w:szCs w:val="28"/>
          <w:rtl/>
          <w:lang w:bidi="fa-IR"/>
        </w:rPr>
        <w:t xml:space="preserve"> و همکاران، 2021). در مقابل، افراد خ</w:t>
      </w:r>
      <w:r w:rsidR="00103AEC" w:rsidRPr="002603B1">
        <w:rPr>
          <w:rFonts w:cs="B Zar" w:hint="cs"/>
          <w:color w:val="000000" w:themeColor="text1"/>
          <w:sz w:val="28"/>
          <w:szCs w:val="28"/>
          <w:rtl/>
          <w:lang w:bidi="fa-IR"/>
        </w:rPr>
        <w:t>طر</w:t>
      </w:r>
      <w:r w:rsidR="00513C09">
        <w:rPr>
          <w:rFonts w:cs="B Zar" w:hint="cs"/>
          <w:color w:val="000000" w:themeColor="text1"/>
          <w:sz w:val="28"/>
          <w:szCs w:val="28"/>
          <w:rtl/>
          <w:lang w:bidi="fa-IR"/>
        </w:rPr>
        <w:t>گریز</w:t>
      </w:r>
      <w:r w:rsidR="00103AEC" w:rsidRPr="002603B1">
        <w:rPr>
          <w:rFonts w:cs="B Zar" w:hint="cs"/>
          <w:color w:val="000000" w:themeColor="text1"/>
          <w:sz w:val="28"/>
          <w:szCs w:val="28"/>
          <w:rtl/>
          <w:lang w:bidi="fa-IR"/>
        </w:rPr>
        <w:t xml:space="preserve"> تمایل دارند گزینه مطمئن تر را انتخاب نمایند</w:t>
      </w:r>
      <w:r w:rsidR="00832B8A" w:rsidRPr="002603B1">
        <w:rPr>
          <w:rFonts w:cs="B Zar" w:hint="cs"/>
          <w:color w:val="000000" w:themeColor="text1"/>
          <w:sz w:val="28"/>
          <w:szCs w:val="28"/>
          <w:rtl/>
          <w:lang w:bidi="fa-IR"/>
        </w:rPr>
        <w:t xml:space="preserve"> (پاولسن</w:t>
      </w:r>
      <w:r w:rsidR="00832B8A" w:rsidRPr="002603B1">
        <w:rPr>
          <w:rStyle w:val="FootnoteReference"/>
          <w:rFonts w:cs="B Zar"/>
          <w:color w:val="000000" w:themeColor="text1"/>
          <w:sz w:val="28"/>
          <w:szCs w:val="28"/>
          <w:rtl/>
          <w:lang w:bidi="fa-IR"/>
        </w:rPr>
        <w:footnoteReference w:id="31"/>
      </w:r>
      <w:r w:rsidR="00832B8A" w:rsidRPr="002603B1">
        <w:rPr>
          <w:rFonts w:cs="B Zar" w:hint="cs"/>
          <w:color w:val="000000" w:themeColor="text1"/>
          <w:sz w:val="28"/>
          <w:szCs w:val="28"/>
          <w:rtl/>
          <w:lang w:bidi="fa-IR"/>
        </w:rPr>
        <w:t xml:space="preserve"> و همکاران، 2012). </w:t>
      </w:r>
      <w:r w:rsidR="00047FC6">
        <w:rPr>
          <w:rFonts w:cs="B Zar" w:hint="cs"/>
          <w:color w:val="000000" w:themeColor="text1"/>
          <w:sz w:val="28"/>
          <w:szCs w:val="28"/>
          <w:rtl/>
          <w:lang w:bidi="fa-IR"/>
        </w:rPr>
        <w:t xml:space="preserve">آزمودنی ها صرف نظر از ترجیحات خطر گزینه پرخطر را با سرعت بیشتری انتخاب کردند و ترجیحات خطر تاثیری روی سرعت انتخاب بین دو گزینه نداشت. مطالعات قبلی نیز مانند ژنگ و همکاران (2015) تفاوت معناداری در مدت زمان انتخاب گزینه ها بین دو گروه هیجان خواه و غیر هیجان خواه نشان ندادند. </w:t>
      </w:r>
    </w:p>
    <w:p w14:paraId="72892175" w14:textId="61CBD59D" w:rsidR="001E23A3" w:rsidRDefault="009917A9" w:rsidP="00B97EA8">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می توان گفت اولین مطالعه ای است که به بررسی و مقایسه مولفه</w:t>
      </w:r>
      <w:r w:rsidR="00995C2C">
        <w:rPr>
          <w:rFonts w:cs="B Zar" w:hint="cs"/>
          <w:color w:val="000000" w:themeColor="text1"/>
          <w:sz w:val="28"/>
          <w:szCs w:val="28"/>
          <w:rtl/>
          <w:lang w:bidi="fa-IR"/>
        </w:rPr>
        <w:t xml:space="preserve"> </w:t>
      </w:r>
      <w:r w:rsidRPr="002603B1">
        <w:rPr>
          <w:rFonts w:cs="B Zar" w:hint="cs"/>
          <w:color w:val="000000" w:themeColor="text1"/>
          <w:sz w:val="28"/>
          <w:szCs w:val="28"/>
          <w:rtl/>
          <w:lang w:bidi="fa-IR"/>
        </w:rPr>
        <w:t xml:space="preserve">ی پتانسیل وابسته به رویداد در افراد </w:t>
      </w:r>
      <w:r w:rsidR="002A0725" w:rsidRPr="002603B1">
        <w:rPr>
          <w:rFonts w:cs="B Zar" w:hint="cs"/>
          <w:color w:val="000000" w:themeColor="text1"/>
          <w:sz w:val="28"/>
          <w:szCs w:val="28"/>
          <w:rtl/>
          <w:lang w:bidi="fa-IR"/>
        </w:rPr>
        <w:t xml:space="preserve">سالم و غیر بالینی </w:t>
      </w:r>
      <w:r w:rsidRPr="002603B1">
        <w:rPr>
          <w:rFonts w:cs="B Zar" w:hint="cs"/>
          <w:color w:val="000000" w:themeColor="text1"/>
          <w:sz w:val="28"/>
          <w:szCs w:val="28"/>
          <w:rtl/>
          <w:lang w:bidi="fa-IR"/>
        </w:rPr>
        <w:t xml:space="preserve">با ترجیحات </w:t>
      </w:r>
      <w:r w:rsidR="001E23A3">
        <w:rPr>
          <w:rFonts w:cs="B Zar" w:hint="cs"/>
          <w:color w:val="000000" w:themeColor="text1"/>
          <w:sz w:val="28"/>
          <w:szCs w:val="28"/>
          <w:rtl/>
          <w:lang w:bidi="fa-IR"/>
        </w:rPr>
        <w:t>خطر</w:t>
      </w:r>
      <w:r w:rsidRPr="002603B1">
        <w:rPr>
          <w:rFonts w:cs="B Zar" w:hint="cs"/>
          <w:color w:val="000000" w:themeColor="text1"/>
          <w:sz w:val="28"/>
          <w:szCs w:val="28"/>
          <w:rtl/>
          <w:lang w:bidi="fa-IR"/>
        </w:rPr>
        <w:t xml:space="preserve"> متفاوت یعنی خطرپذیر و خطرگریز می پردازد. </w:t>
      </w:r>
      <w:r w:rsidR="001E23A3">
        <w:rPr>
          <w:rFonts w:cs="B Zar" w:hint="cs"/>
          <w:color w:val="000000" w:themeColor="text1"/>
          <w:sz w:val="28"/>
          <w:szCs w:val="28"/>
          <w:rtl/>
          <w:lang w:bidi="fa-IR"/>
        </w:rPr>
        <w:t>یافته ها نشان دادند آزمودنی</w:t>
      </w:r>
      <w:r w:rsidR="00846510">
        <w:rPr>
          <w:rFonts w:cs="B Zar" w:hint="cs"/>
          <w:color w:val="000000" w:themeColor="text1"/>
          <w:sz w:val="28"/>
          <w:szCs w:val="28"/>
          <w:rtl/>
          <w:lang w:bidi="fa-IR"/>
        </w:rPr>
        <w:t xml:space="preserve"> ها</w:t>
      </w:r>
      <w:r w:rsidR="001E23A3">
        <w:rPr>
          <w:rFonts w:cs="B Zar" w:hint="cs"/>
          <w:color w:val="000000" w:themeColor="text1"/>
          <w:sz w:val="28"/>
          <w:szCs w:val="28"/>
          <w:rtl/>
          <w:lang w:bidi="fa-IR"/>
        </w:rPr>
        <w:t xml:space="preserve"> بدون در نظر گرفتن ترجیحات خطر</w:t>
      </w:r>
      <w:r w:rsidR="0031737C">
        <w:rPr>
          <w:rFonts w:cs="B Zar" w:hint="cs"/>
          <w:color w:val="000000" w:themeColor="text1"/>
          <w:sz w:val="28"/>
          <w:szCs w:val="28"/>
          <w:rtl/>
          <w:lang w:bidi="fa-IR"/>
        </w:rPr>
        <w:t>،</w:t>
      </w:r>
      <w:r w:rsidR="00846510">
        <w:rPr>
          <w:rFonts w:cs="B Zar" w:hint="cs"/>
          <w:color w:val="000000" w:themeColor="text1"/>
          <w:sz w:val="28"/>
          <w:szCs w:val="28"/>
          <w:rtl/>
          <w:lang w:bidi="fa-IR"/>
        </w:rPr>
        <w:t xml:space="preserve"> دامنه </w:t>
      </w:r>
      <w:r w:rsidR="00846510">
        <w:rPr>
          <w:rFonts w:cs="B Zar"/>
          <w:color w:val="000000" w:themeColor="text1"/>
          <w:sz w:val="28"/>
          <w:szCs w:val="28"/>
          <w:lang w:bidi="fa-IR"/>
        </w:rPr>
        <w:t>P300</w:t>
      </w:r>
      <w:r w:rsidR="00846510">
        <w:rPr>
          <w:rFonts w:cs="B Zar" w:hint="cs"/>
          <w:color w:val="000000" w:themeColor="text1"/>
          <w:sz w:val="28"/>
          <w:szCs w:val="28"/>
          <w:rtl/>
          <w:lang w:bidi="fa-IR"/>
        </w:rPr>
        <w:t xml:space="preserve"> بزرگتری را در پاسخ به پاداش بزرگتر یعنی 500 تومن نشان دادند. </w:t>
      </w:r>
      <w:r w:rsidR="00330B9C">
        <w:rPr>
          <w:rFonts w:cs="B Zar" w:hint="cs"/>
          <w:color w:val="000000" w:themeColor="text1"/>
          <w:sz w:val="28"/>
          <w:szCs w:val="28"/>
          <w:rtl/>
          <w:lang w:bidi="fa-IR"/>
        </w:rPr>
        <w:t>این یافته همگام با بسیاری از مطالعات قبلی از جمله ژو و همکاران (2017) و کاردوس و همکاران (2016) می باشد.</w:t>
      </w:r>
      <w:r w:rsidR="00B97EA8">
        <w:rPr>
          <w:rFonts w:cs="B Zar" w:hint="cs"/>
          <w:color w:val="000000" w:themeColor="text1"/>
          <w:sz w:val="28"/>
          <w:szCs w:val="28"/>
          <w:rtl/>
          <w:lang w:bidi="fa-IR"/>
        </w:rPr>
        <w:t xml:space="preserve">  این دامنه بزرگتر ممکن است ناشی از پاسخ عاطفی بعد از دریافت فیدبک مثبت باشد </w:t>
      </w:r>
      <w:r w:rsidR="00D019EA">
        <w:rPr>
          <w:rFonts w:cs="B Zar" w:hint="cs"/>
          <w:color w:val="000000" w:themeColor="text1"/>
          <w:sz w:val="28"/>
          <w:szCs w:val="28"/>
          <w:rtl/>
          <w:lang w:bidi="fa-IR"/>
        </w:rPr>
        <w:t>(لنگ و ژائو</w:t>
      </w:r>
      <w:r w:rsidR="00D019EA">
        <w:rPr>
          <w:rStyle w:val="FootnoteReference"/>
          <w:rFonts w:cs="B Zar"/>
          <w:color w:val="000000" w:themeColor="text1"/>
          <w:sz w:val="28"/>
          <w:szCs w:val="28"/>
          <w:rtl/>
          <w:lang w:bidi="fa-IR"/>
        </w:rPr>
        <w:footnoteReference w:id="32"/>
      </w:r>
      <w:r w:rsidR="00D019EA">
        <w:rPr>
          <w:rFonts w:cs="B Zar" w:hint="cs"/>
          <w:color w:val="000000" w:themeColor="text1"/>
          <w:sz w:val="28"/>
          <w:szCs w:val="28"/>
          <w:rtl/>
          <w:lang w:bidi="fa-IR"/>
        </w:rPr>
        <w:t xml:space="preserve">، 2014). </w:t>
      </w:r>
      <w:r w:rsidR="00B97EA8">
        <w:rPr>
          <w:rFonts w:cs="B Zar" w:hint="cs"/>
          <w:color w:val="000000" w:themeColor="text1"/>
          <w:sz w:val="28"/>
          <w:szCs w:val="28"/>
          <w:rtl/>
          <w:lang w:bidi="fa-IR"/>
        </w:rPr>
        <w:t>بر</w:t>
      </w:r>
      <w:r w:rsidR="00D20C3B">
        <w:rPr>
          <w:rFonts w:cs="B Zar" w:hint="cs"/>
          <w:color w:val="000000" w:themeColor="text1"/>
          <w:sz w:val="28"/>
          <w:szCs w:val="28"/>
          <w:rtl/>
          <w:lang w:bidi="fa-IR"/>
        </w:rPr>
        <w:t xml:space="preserve"> این</w:t>
      </w:r>
      <w:r w:rsidR="00B97EA8">
        <w:rPr>
          <w:rFonts w:cs="B Zar" w:hint="cs"/>
          <w:color w:val="000000" w:themeColor="text1"/>
          <w:sz w:val="28"/>
          <w:szCs w:val="28"/>
          <w:rtl/>
          <w:lang w:bidi="fa-IR"/>
        </w:rPr>
        <w:t xml:space="preserve"> اساس چاندراکومار و همکاران (2019)</w:t>
      </w:r>
      <w:r w:rsidR="00D20C3B">
        <w:rPr>
          <w:rFonts w:cs="B Zar" w:hint="cs"/>
          <w:color w:val="000000" w:themeColor="text1"/>
          <w:sz w:val="28"/>
          <w:szCs w:val="28"/>
          <w:rtl/>
          <w:lang w:bidi="fa-IR"/>
        </w:rPr>
        <w:t xml:space="preserve"> در مروری </w:t>
      </w:r>
      <w:r w:rsidR="0031737C">
        <w:rPr>
          <w:rFonts w:cs="B Zar" w:hint="cs"/>
          <w:color w:val="000000" w:themeColor="text1"/>
          <w:sz w:val="28"/>
          <w:szCs w:val="28"/>
          <w:rtl/>
          <w:lang w:bidi="fa-IR"/>
        </w:rPr>
        <w:t xml:space="preserve">نظام </w:t>
      </w:r>
      <w:r w:rsidR="00327CC1">
        <w:rPr>
          <w:rFonts w:cs="B Zar" w:hint="cs"/>
          <w:color w:val="000000" w:themeColor="text1"/>
          <w:sz w:val="28"/>
          <w:szCs w:val="28"/>
          <w:rtl/>
          <w:lang w:bidi="fa-IR"/>
        </w:rPr>
        <w:t>دار</w:t>
      </w:r>
      <w:r w:rsidR="00D20C3B">
        <w:rPr>
          <w:rFonts w:cs="B Zar" w:hint="cs"/>
          <w:color w:val="000000" w:themeColor="text1"/>
          <w:sz w:val="28"/>
          <w:szCs w:val="28"/>
          <w:rtl/>
          <w:lang w:bidi="fa-IR"/>
        </w:rPr>
        <w:t xml:space="preserve"> نتیجه گرفتند</w:t>
      </w:r>
      <w:r w:rsidR="0031737C">
        <w:rPr>
          <w:rFonts w:cs="B Zar" w:hint="cs"/>
          <w:color w:val="000000" w:themeColor="text1"/>
          <w:sz w:val="28"/>
          <w:szCs w:val="28"/>
          <w:rtl/>
          <w:lang w:bidi="fa-IR"/>
        </w:rPr>
        <w:t xml:space="preserve"> که</w:t>
      </w:r>
      <w:r w:rsidR="00B97EA8">
        <w:rPr>
          <w:rFonts w:cs="B Zar" w:hint="cs"/>
          <w:color w:val="000000" w:themeColor="text1"/>
          <w:sz w:val="28"/>
          <w:szCs w:val="28"/>
          <w:rtl/>
          <w:lang w:bidi="fa-IR"/>
        </w:rPr>
        <w:t xml:space="preserve"> </w:t>
      </w:r>
      <w:r w:rsidR="00B97EA8">
        <w:rPr>
          <w:rFonts w:cs="B Zar"/>
          <w:color w:val="000000" w:themeColor="text1"/>
          <w:sz w:val="28"/>
          <w:szCs w:val="28"/>
          <w:lang w:bidi="fa-IR"/>
        </w:rPr>
        <w:t>p300</w:t>
      </w:r>
      <w:r w:rsidR="00B97EA8">
        <w:rPr>
          <w:rFonts w:cs="B Zar" w:hint="cs"/>
          <w:color w:val="000000" w:themeColor="text1"/>
          <w:sz w:val="28"/>
          <w:szCs w:val="28"/>
          <w:rtl/>
          <w:lang w:bidi="fa-IR"/>
        </w:rPr>
        <w:t xml:space="preserve"> بزرگتر می تواند بازتاب ادغام اطلاعات مثبت در حافظه کاری فرد باشد. </w:t>
      </w:r>
    </w:p>
    <w:p w14:paraId="32C910C5" w14:textId="4542AFA2" w:rsidR="001E7363" w:rsidRPr="002603B1" w:rsidRDefault="00F30603" w:rsidP="007F06A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 </w:t>
      </w:r>
      <w:r w:rsidR="001E23A3">
        <w:rPr>
          <w:rFonts w:cs="B Zar" w:hint="cs"/>
          <w:color w:val="000000" w:themeColor="text1"/>
          <w:sz w:val="28"/>
          <w:szCs w:val="28"/>
          <w:rtl/>
          <w:lang w:bidi="fa-IR"/>
        </w:rPr>
        <w:t xml:space="preserve">مقایسه تاثیر ترجیحات خطر یعنی خطرپذیری و خطر گریزی بر روی دامنه مولفه </w:t>
      </w:r>
      <w:r w:rsidR="001E23A3">
        <w:rPr>
          <w:rFonts w:cs="B Zar"/>
          <w:color w:val="000000" w:themeColor="text1"/>
          <w:sz w:val="28"/>
          <w:szCs w:val="28"/>
          <w:lang w:bidi="fa-IR"/>
        </w:rPr>
        <w:t>P300</w:t>
      </w:r>
      <w:r w:rsidRPr="002603B1">
        <w:rPr>
          <w:rFonts w:cs="B Zar" w:hint="cs"/>
          <w:color w:val="000000" w:themeColor="text1"/>
          <w:sz w:val="28"/>
          <w:szCs w:val="28"/>
          <w:rtl/>
          <w:lang w:bidi="fa-IR"/>
        </w:rPr>
        <w:t xml:space="preserve"> نشان داد</w:t>
      </w:r>
      <w:r w:rsidR="001E23A3">
        <w:rPr>
          <w:rFonts w:cs="B Zar" w:hint="cs"/>
          <w:color w:val="000000" w:themeColor="text1"/>
          <w:sz w:val="28"/>
          <w:szCs w:val="28"/>
          <w:rtl/>
          <w:lang w:bidi="fa-IR"/>
        </w:rPr>
        <w:t xml:space="preserve"> که</w:t>
      </w:r>
      <w:r w:rsidRPr="002603B1">
        <w:rPr>
          <w:rFonts w:cs="B Zar" w:hint="cs"/>
          <w:color w:val="000000" w:themeColor="text1"/>
          <w:sz w:val="28"/>
          <w:szCs w:val="28"/>
          <w:rtl/>
          <w:lang w:bidi="fa-IR"/>
        </w:rPr>
        <w:t xml:space="preserve"> دامنه </w:t>
      </w:r>
      <w:r w:rsidR="001E23A3">
        <w:rPr>
          <w:rFonts w:cs="B Zar" w:hint="cs"/>
          <w:color w:val="000000" w:themeColor="text1"/>
          <w:sz w:val="28"/>
          <w:szCs w:val="28"/>
          <w:rtl/>
          <w:lang w:bidi="fa-IR"/>
        </w:rPr>
        <w:t xml:space="preserve">این مولفه </w:t>
      </w:r>
      <w:r w:rsidRPr="002603B1">
        <w:rPr>
          <w:rFonts w:cs="B Zar" w:hint="cs"/>
          <w:color w:val="000000" w:themeColor="text1"/>
          <w:sz w:val="28"/>
          <w:szCs w:val="28"/>
          <w:rtl/>
          <w:lang w:bidi="fa-IR"/>
        </w:rPr>
        <w:t>در پاسخ به از دست دادن مقدار بالای پول یا ضرر زیاد (500) در گروه خطرپذیر کاهش بیشتری نسبت به گروه خطرگریز داشته است</w:t>
      </w:r>
      <w:r w:rsidR="00154194" w:rsidRPr="002603B1">
        <w:rPr>
          <w:rFonts w:cs="B Zar" w:hint="cs"/>
          <w:color w:val="000000" w:themeColor="text1"/>
          <w:sz w:val="28"/>
          <w:szCs w:val="28"/>
          <w:rtl/>
          <w:lang w:bidi="fa-IR"/>
        </w:rPr>
        <w:t>. این نتیجه در درجه اول نشان می دهد ترجیحات خطر به صورت عمیقی پردازش پاداش مثبت یا منفی و میزان آنها را تحت تاثیر قرار می دهند، به طوریکه افراد با خطرپذیری بیشتر فیدبک با ارزش منفی(ضرر)</w:t>
      </w:r>
      <w:r w:rsidR="00154194" w:rsidRPr="002603B1">
        <w:rPr>
          <w:rFonts w:cs="B Zar"/>
          <w:color w:val="000000" w:themeColor="text1"/>
          <w:sz w:val="28"/>
          <w:szCs w:val="28"/>
          <w:lang w:bidi="fa-IR"/>
        </w:rPr>
        <w:t xml:space="preserve"> </w:t>
      </w:r>
      <w:r w:rsidR="00154194" w:rsidRPr="002603B1">
        <w:rPr>
          <w:rFonts w:cs="B Zar" w:hint="cs"/>
          <w:color w:val="000000" w:themeColor="text1"/>
          <w:sz w:val="28"/>
          <w:szCs w:val="28"/>
          <w:rtl/>
          <w:lang w:bidi="fa-IR"/>
        </w:rPr>
        <w:t>با مقدار بیشتر</w:t>
      </w:r>
      <w:r w:rsidR="00C46EE3" w:rsidRPr="002603B1">
        <w:rPr>
          <w:rFonts w:cs="B Zar" w:hint="cs"/>
          <w:color w:val="000000" w:themeColor="text1"/>
          <w:sz w:val="28"/>
          <w:szCs w:val="28"/>
          <w:rtl/>
          <w:lang w:bidi="fa-IR"/>
        </w:rPr>
        <w:t xml:space="preserve"> (در اینجا 500)</w:t>
      </w:r>
      <w:r w:rsidR="00154194" w:rsidRPr="002603B1">
        <w:rPr>
          <w:rFonts w:cs="B Zar" w:hint="cs"/>
          <w:color w:val="000000" w:themeColor="text1"/>
          <w:sz w:val="28"/>
          <w:szCs w:val="28"/>
          <w:rtl/>
          <w:lang w:bidi="fa-IR"/>
        </w:rPr>
        <w:t xml:space="preserve"> را، متفاوت از افراد خطرگریز پردازش کرده اند.</w:t>
      </w:r>
      <w:r w:rsidR="007F06A1" w:rsidRPr="002603B1">
        <w:rPr>
          <w:rFonts w:cs="B Zar" w:hint="cs"/>
          <w:color w:val="000000" w:themeColor="text1"/>
          <w:sz w:val="28"/>
          <w:szCs w:val="28"/>
          <w:rtl/>
          <w:lang w:bidi="fa-IR"/>
        </w:rPr>
        <w:t xml:space="preserve"> این نتیجه با مطالعه ژنگ و همکاران (2015)، دریبر و همکاران (2010) همگام می باشد. </w:t>
      </w:r>
    </w:p>
    <w:p w14:paraId="242DF925" w14:textId="698BD139" w:rsidR="007848F9" w:rsidRPr="002603B1" w:rsidRDefault="001E7363" w:rsidP="007848F9">
      <w:pPr>
        <w:autoSpaceDE w:val="0"/>
        <w:autoSpaceDN w:val="0"/>
        <w:bidi/>
        <w:adjustRightInd w:val="0"/>
        <w:spacing w:after="0"/>
        <w:ind w:firstLine="540"/>
        <w:jc w:val="both"/>
        <w:rPr>
          <w:rFonts w:cs="B Zar"/>
          <w:color w:val="000000"/>
          <w:sz w:val="28"/>
          <w:szCs w:val="28"/>
          <w:rtl/>
          <w:lang w:bidi="fa-IR"/>
        </w:rPr>
      </w:pPr>
      <w:r w:rsidRPr="002603B1">
        <w:rPr>
          <w:rFonts w:cs="B Zar" w:hint="cs"/>
          <w:color w:val="000000" w:themeColor="text1"/>
          <w:sz w:val="28"/>
          <w:szCs w:val="28"/>
          <w:rtl/>
          <w:lang w:bidi="fa-IR"/>
        </w:rPr>
        <w:t xml:space="preserve">این یافته را می توان در دو </w:t>
      </w:r>
      <w:r w:rsidR="00947F26" w:rsidRPr="002603B1">
        <w:rPr>
          <w:rFonts w:cs="B Zar" w:hint="cs"/>
          <w:color w:val="000000" w:themeColor="text1"/>
          <w:sz w:val="28"/>
          <w:szCs w:val="28"/>
          <w:rtl/>
          <w:lang w:bidi="fa-IR"/>
        </w:rPr>
        <w:t xml:space="preserve">سطح زیستی و رفتاری تفسیر کرد. در سطح زیستی </w:t>
      </w:r>
      <w:r w:rsidR="00776552" w:rsidRPr="002603B1">
        <w:rPr>
          <w:rFonts w:cs="B Zar" w:hint="cs"/>
          <w:color w:val="000000" w:themeColor="text1"/>
          <w:sz w:val="28"/>
          <w:szCs w:val="28"/>
          <w:rtl/>
          <w:lang w:bidi="fa-IR"/>
        </w:rPr>
        <w:t>می شود</w:t>
      </w:r>
      <w:r w:rsidR="00947F26" w:rsidRPr="002603B1">
        <w:rPr>
          <w:rFonts w:cs="B Zar" w:hint="cs"/>
          <w:color w:val="000000" w:themeColor="text1"/>
          <w:sz w:val="28"/>
          <w:szCs w:val="28"/>
          <w:rtl/>
          <w:lang w:bidi="fa-IR"/>
        </w:rPr>
        <w:t xml:space="preserve"> به نقش گیرنده های دوپامینرژیک اشاره کرد. </w:t>
      </w:r>
      <w:r w:rsidR="00947F26" w:rsidRPr="002603B1">
        <w:rPr>
          <w:rFonts w:cs="B Zar" w:hint="cs"/>
          <w:color w:val="000000"/>
          <w:sz w:val="28"/>
          <w:szCs w:val="28"/>
          <w:rtl/>
          <w:lang w:bidi="fa-IR"/>
        </w:rPr>
        <w:t xml:space="preserve">احتمالا افراد خطر خواه نسبت به خطرگریزها تفاوت هایی در گیرنده های دوپامینرژیک </w:t>
      </w:r>
      <w:r w:rsidR="00947F26" w:rsidRPr="002603B1">
        <w:rPr>
          <w:rFonts w:cs="B Zar"/>
          <w:color w:val="000000"/>
          <w:sz w:val="28"/>
          <w:szCs w:val="28"/>
          <w:lang w:bidi="fa-IR"/>
        </w:rPr>
        <w:t>D4</w:t>
      </w:r>
      <w:r w:rsidR="00947F26" w:rsidRPr="002603B1">
        <w:rPr>
          <w:rFonts w:cs="B Zar" w:hint="cs"/>
          <w:color w:val="000000"/>
          <w:sz w:val="28"/>
          <w:szCs w:val="28"/>
          <w:rtl/>
          <w:lang w:bidi="fa-IR"/>
        </w:rPr>
        <w:t xml:space="preserve"> </w:t>
      </w:r>
      <w:r w:rsidR="00385A98" w:rsidRPr="002603B1">
        <w:rPr>
          <w:rFonts w:cs="B Zar" w:hint="cs"/>
          <w:color w:val="000000"/>
          <w:sz w:val="28"/>
          <w:szCs w:val="28"/>
          <w:rtl/>
          <w:lang w:bidi="fa-IR"/>
        </w:rPr>
        <w:t xml:space="preserve">یا </w:t>
      </w:r>
      <w:r w:rsidR="00385A98" w:rsidRPr="002603B1">
        <w:rPr>
          <w:rFonts w:cs="B Zar"/>
          <w:color w:val="000000"/>
          <w:sz w:val="28"/>
          <w:szCs w:val="28"/>
          <w:lang w:bidi="fa-IR"/>
        </w:rPr>
        <w:t>D2</w:t>
      </w:r>
      <w:r w:rsidR="00385A98" w:rsidRPr="002603B1">
        <w:rPr>
          <w:rFonts w:cs="B Zar" w:hint="cs"/>
          <w:color w:val="000000"/>
          <w:sz w:val="28"/>
          <w:szCs w:val="28"/>
          <w:rtl/>
          <w:lang w:bidi="fa-IR"/>
        </w:rPr>
        <w:t xml:space="preserve"> </w:t>
      </w:r>
      <w:r w:rsidR="00947F26" w:rsidRPr="002603B1">
        <w:rPr>
          <w:rFonts w:cs="B Zar" w:hint="cs"/>
          <w:color w:val="000000"/>
          <w:sz w:val="28"/>
          <w:szCs w:val="28"/>
          <w:rtl/>
          <w:lang w:bidi="fa-IR"/>
        </w:rPr>
        <w:t>داشته باشند (</w:t>
      </w:r>
      <w:r w:rsidR="00385A98" w:rsidRPr="002603B1">
        <w:rPr>
          <w:rFonts w:cs="B Zar" w:hint="cs"/>
          <w:color w:val="000000"/>
          <w:sz w:val="28"/>
          <w:szCs w:val="28"/>
          <w:rtl/>
          <w:lang w:bidi="fa-IR"/>
        </w:rPr>
        <w:t>شولتز</w:t>
      </w:r>
      <w:r w:rsidR="00620C32" w:rsidRPr="002603B1">
        <w:rPr>
          <w:rFonts w:cs="B Zar" w:hint="cs"/>
          <w:color w:val="000000"/>
          <w:sz w:val="28"/>
          <w:szCs w:val="28"/>
          <w:rtl/>
          <w:lang w:bidi="fa-IR"/>
        </w:rPr>
        <w:t xml:space="preserve">، </w:t>
      </w:r>
      <w:r w:rsidR="00385A98" w:rsidRPr="002603B1">
        <w:rPr>
          <w:rFonts w:cs="B Zar" w:hint="cs"/>
          <w:color w:val="000000"/>
          <w:sz w:val="28"/>
          <w:szCs w:val="28"/>
          <w:rtl/>
          <w:lang w:bidi="fa-IR"/>
        </w:rPr>
        <w:t>20</w:t>
      </w:r>
      <w:r w:rsidR="00620C32" w:rsidRPr="002603B1">
        <w:rPr>
          <w:rFonts w:cs="B Zar" w:hint="cs"/>
          <w:color w:val="000000"/>
          <w:sz w:val="28"/>
          <w:szCs w:val="28"/>
          <w:rtl/>
          <w:lang w:bidi="fa-IR"/>
        </w:rPr>
        <w:t>22</w:t>
      </w:r>
      <w:r w:rsidR="00385A98" w:rsidRPr="002603B1">
        <w:rPr>
          <w:rFonts w:cs="B Zar" w:hint="cs"/>
          <w:color w:val="000000"/>
          <w:sz w:val="28"/>
          <w:szCs w:val="28"/>
          <w:rtl/>
          <w:lang w:bidi="fa-IR"/>
        </w:rPr>
        <w:t xml:space="preserve">؛ </w:t>
      </w:r>
      <w:r w:rsidR="00620C32" w:rsidRPr="002603B1">
        <w:rPr>
          <w:rFonts w:cs="B Zar" w:hint="cs"/>
          <w:color w:val="000000"/>
          <w:sz w:val="28"/>
          <w:szCs w:val="28"/>
          <w:rtl/>
          <w:lang w:bidi="fa-IR"/>
        </w:rPr>
        <w:t>اسپیتا</w:t>
      </w:r>
      <w:r w:rsidR="00620C32" w:rsidRPr="002603B1">
        <w:rPr>
          <w:rStyle w:val="FootnoteReference"/>
          <w:rFonts w:cs="B Zar"/>
          <w:color w:val="000000"/>
          <w:sz w:val="28"/>
          <w:szCs w:val="28"/>
          <w:rtl/>
          <w:lang w:bidi="fa-IR"/>
        </w:rPr>
        <w:footnoteReference w:id="33"/>
      </w:r>
      <w:r w:rsidR="00620C32" w:rsidRPr="002603B1">
        <w:rPr>
          <w:rFonts w:cs="B Zar" w:hint="cs"/>
          <w:color w:val="000000"/>
          <w:sz w:val="28"/>
          <w:szCs w:val="28"/>
          <w:rtl/>
          <w:lang w:bidi="fa-IR"/>
        </w:rPr>
        <w:t xml:space="preserve"> و همکاران، 2022؛ </w:t>
      </w:r>
      <w:r w:rsidR="00385A98" w:rsidRPr="002603B1">
        <w:rPr>
          <w:rFonts w:cs="B Zar" w:hint="cs"/>
          <w:color w:val="000000"/>
          <w:sz w:val="28"/>
          <w:szCs w:val="28"/>
          <w:rtl/>
          <w:lang w:bidi="fa-IR"/>
        </w:rPr>
        <w:t>لندن و همکاران، 2020</w:t>
      </w:r>
      <w:r w:rsidR="00620C32" w:rsidRPr="002603B1">
        <w:rPr>
          <w:rFonts w:cs="B Zar" w:hint="cs"/>
          <w:color w:val="000000"/>
          <w:sz w:val="28"/>
          <w:szCs w:val="28"/>
          <w:rtl/>
          <w:lang w:bidi="fa-IR"/>
        </w:rPr>
        <w:t>؛ دریبر</w:t>
      </w:r>
      <w:r w:rsidR="00620C32" w:rsidRPr="002603B1">
        <w:rPr>
          <w:rStyle w:val="FootnoteReference"/>
          <w:rFonts w:cs="B Zar"/>
          <w:color w:val="000000"/>
          <w:sz w:val="28"/>
          <w:szCs w:val="28"/>
          <w:rtl/>
          <w:lang w:bidi="fa-IR"/>
        </w:rPr>
        <w:footnoteReference w:id="34"/>
      </w:r>
      <w:r w:rsidR="00620C32" w:rsidRPr="002603B1">
        <w:rPr>
          <w:rFonts w:cs="B Zar" w:hint="cs"/>
          <w:color w:val="000000"/>
          <w:sz w:val="28"/>
          <w:szCs w:val="28"/>
          <w:rtl/>
          <w:lang w:bidi="fa-IR"/>
        </w:rPr>
        <w:t xml:space="preserve"> و همکاران، </w:t>
      </w:r>
      <w:r w:rsidR="00620C32" w:rsidRPr="002603B1">
        <w:rPr>
          <w:rFonts w:cs="B Zar" w:hint="cs"/>
          <w:color w:val="000000"/>
          <w:sz w:val="28"/>
          <w:szCs w:val="28"/>
          <w:rtl/>
          <w:lang w:bidi="fa-IR"/>
        </w:rPr>
        <w:lastRenderedPageBreak/>
        <w:t>2010</w:t>
      </w:r>
      <w:r w:rsidR="00385A98" w:rsidRPr="002603B1">
        <w:rPr>
          <w:rFonts w:cs="B Zar" w:hint="cs"/>
          <w:color w:val="000000"/>
          <w:sz w:val="28"/>
          <w:szCs w:val="28"/>
          <w:rtl/>
          <w:lang w:bidi="fa-IR"/>
        </w:rPr>
        <w:t>)</w:t>
      </w:r>
      <w:r w:rsidR="00C55672" w:rsidRPr="002603B1">
        <w:rPr>
          <w:rFonts w:cs="B Zar" w:hint="cs"/>
          <w:color w:val="000000"/>
          <w:sz w:val="28"/>
          <w:szCs w:val="28"/>
          <w:rtl/>
          <w:lang w:bidi="fa-IR"/>
        </w:rPr>
        <w:t xml:space="preserve"> که این تفاوت</w:t>
      </w:r>
      <w:r w:rsidR="001C4CD4" w:rsidRPr="002603B1">
        <w:rPr>
          <w:rFonts w:cs="B Zar" w:hint="cs"/>
          <w:color w:val="000000"/>
          <w:sz w:val="28"/>
          <w:szCs w:val="28"/>
          <w:rtl/>
          <w:lang w:bidi="fa-IR"/>
        </w:rPr>
        <w:t xml:space="preserve"> می تواند</w:t>
      </w:r>
      <w:r w:rsidR="00C55672" w:rsidRPr="002603B1">
        <w:rPr>
          <w:rFonts w:cs="B Zar" w:hint="cs"/>
          <w:color w:val="000000"/>
          <w:sz w:val="28"/>
          <w:szCs w:val="28"/>
          <w:rtl/>
          <w:lang w:bidi="fa-IR"/>
        </w:rPr>
        <w:t xml:space="preserve"> در دامنه مولفه </w:t>
      </w:r>
      <w:r w:rsidR="00C55672" w:rsidRPr="002603B1">
        <w:rPr>
          <w:rFonts w:cs="B Zar"/>
          <w:color w:val="000000"/>
          <w:sz w:val="28"/>
          <w:szCs w:val="28"/>
          <w:lang w:bidi="fa-IR"/>
        </w:rPr>
        <w:t>p300</w:t>
      </w:r>
      <w:r w:rsidR="00C55672" w:rsidRPr="002603B1">
        <w:rPr>
          <w:rFonts w:cs="B Zar" w:hint="cs"/>
          <w:color w:val="000000"/>
          <w:sz w:val="28"/>
          <w:szCs w:val="28"/>
          <w:rtl/>
          <w:lang w:bidi="fa-IR"/>
        </w:rPr>
        <w:t xml:space="preserve"> بازنمایی </w:t>
      </w:r>
      <w:r w:rsidR="001C4CD4" w:rsidRPr="002603B1">
        <w:rPr>
          <w:rFonts w:cs="B Zar" w:hint="cs"/>
          <w:color w:val="000000"/>
          <w:sz w:val="28"/>
          <w:szCs w:val="28"/>
          <w:rtl/>
          <w:lang w:bidi="fa-IR"/>
        </w:rPr>
        <w:t>می شود (چو</w:t>
      </w:r>
      <w:r w:rsidR="001C4CD4" w:rsidRPr="002603B1">
        <w:rPr>
          <w:rStyle w:val="FootnoteReference"/>
          <w:rFonts w:cs="B Zar"/>
          <w:color w:val="000000"/>
          <w:sz w:val="28"/>
          <w:szCs w:val="28"/>
          <w:rtl/>
          <w:lang w:bidi="fa-IR"/>
        </w:rPr>
        <w:footnoteReference w:id="35"/>
      </w:r>
      <w:r w:rsidR="001C4CD4" w:rsidRPr="002603B1">
        <w:rPr>
          <w:rFonts w:cs="B Zar" w:hint="cs"/>
          <w:color w:val="000000"/>
          <w:sz w:val="28"/>
          <w:szCs w:val="28"/>
          <w:rtl/>
          <w:lang w:bidi="fa-IR"/>
        </w:rPr>
        <w:t>، لی</w:t>
      </w:r>
      <w:r w:rsidR="001C4CD4" w:rsidRPr="002603B1">
        <w:rPr>
          <w:rStyle w:val="FootnoteReference"/>
          <w:rFonts w:cs="B Zar"/>
          <w:color w:val="000000"/>
          <w:sz w:val="28"/>
          <w:szCs w:val="28"/>
          <w:rtl/>
          <w:lang w:bidi="fa-IR"/>
        </w:rPr>
        <w:footnoteReference w:id="36"/>
      </w:r>
      <w:r w:rsidR="001C4CD4" w:rsidRPr="002603B1">
        <w:rPr>
          <w:rFonts w:cs="B Zar" w:hint="cs"/>
          <w:color w:val="000000"/>
          <w:sz w:val="28"/>
          <w:szCs w:val="28"/>
          <w:rtl/>
          <w:lang w:bidi="fa-IR"/>
        </w:rPr>
        <w:t xml:space="preserve"> وهمکاران، 2018؛ پوگارل</w:t>
      </w:r>
      <w:r w:rsidR="001C4CD4" w:rsidRPr="002603B1">
        <w:rPr>
          <w:rStyle w:val="FootnoteReference"/>
          <w:rFonts w:cs="B Zar"/>
          <w:color w:val="000000"/>
          <w:sz w:val="28"/>
          <w:szCs w:val="28"/>
          <w:rtl/>
          <w:lang w:bidi="fa-IR"/>
        </w:rPr>
        <w:footnoteReference w:id="37"/>
      </w:r>
      <w:r w:rsidR="001C4CD4" w:rsidRPr="002603B1">
        <w:rPr>
          <w:rFonts w:cs="B Zar" w:hint="cs"/>
          <w:color w:val="000000"/>
          <w:sz w:val="28"/>
          <w:szCs w:val="28"/>
          <w:rtl/>
          <w:lang w:bidi="fa-IR"/>
        </w:rPr>
        <w:t xml:space="preserve"> و همکاران، 2011). </w:t>
      </w:r>
      <w:r w:rsidR="00292AB0" w:rsidRPr="002603B1">
        <w:rPr>
          <w:rFonts w:cs="B Zar" w:hint="cs"/>
          <w:color w:val="000000"/>
          <w:sz w:val="28"/>
          <w:szCs w:val="28"/>
          <w:rtl/>
          <w:lang w:bidi="fa-IR"/>
        </w:rPr>
        <w:t>غیر طبیعی بودن مدارهای دوپامینرژیک با کنترل شناختی ضعیف</w:t>
      </w:r>
      <w:r w:rsidR="00970EAD" w:rsidRPr="002603B1">
        <w:rPr>
          <w:rFonts w:cs="B Zar" w:hint="cs"/>
          <w:color w:val="000000"/>
          <w:sz w:val="28"/>
          <w:szCs w:val="28"/>
          <w:rtl/>
          <w:lang w:bidi="fa-IR"/>
        </w:rPr>
        <w:t xml:space="preserve"> از جمله نقص در </w:t>
      </w:r>
      <w:r w:rsidR="000118E9" w:rsidRPr="002603B1">
        <w:rPr>
          <w:rFonts w:cs="B Zar" w:hint="cs"/>
          <w:color w:val="000000"/>
          <w:sz w:val="28"/>
          <w:szCs w:val="28"/>
          <w:rtl/>
          <w:lang w:bidi="fa-IR"/>
        </w:rPr>
        <w:t>نگهداری و دستکاری حافظه کاری</w:t>
      </w:r>
      <w:r w:rsidR="00970EAD" w:rsidRPr="002603B1">
        <w:rPr>
          <w:rFonts w:cs="B Zar" w:hint="cs"/>
          <w:color w:val="000000"/>
          <w:sz w:val="28"/>
          <w:szCs w:val="28"/>
          <w:rtl/>
          <w:lang w:bidi="fa-IR"/>
        </w:rPr>
        <w:t xml:space="preserve"> (اوت و نیدر</w:t>
      </w:r>
      <w:r w:rsidR="001317D4" w:rsidRPr="002603B1">
        <w:rPr>
          <w:rStyle w:val="FootnoteReference"/>
          <w:rFonts w:cs="B Zar"/>
          <w:color w:val="000000"/>
          <w:sz w:val="28"/>
          <w:szCs w:val="28"/>
          <w:rtl/>
          <w:lang w:bidi="fa-IR"/>
        </w:rPr>
        <w:footnoteReference w:id="38"/>
      </w:r>
      <w:r w:rsidR="00970EAD" w:rsidRPr="002603B1">
        <w:rPr>
          <w:rFonts w:cs="B Zar" w:hint="cs"/>
          <w:color w:val="000000"/>
          <w:sz w:val="28"/>
          <w:szCs w:val="28"/>
          <w:rtl/>
          <w:lang w:bidi="fa-IR"/>
        </w:rPr>
        <w:t>، 2019</w:t>
      </w:r>
      <w:r w:rsidR="001317D4" w:rsidRPr="002603B1">
        <w:rPr>
          <w:rFonts w:cs="B Zar" w:hint="cs"/>
          <w:color w:val="000000"/>
          <w:sz w:val="28"/>
          <w:szCs w:val="28"/>
          <w:rtl/>
          <w:lang w:bidi="fa-IR"/>
        </w:rPr>
        <w:t xml:space="preserve">) و نقص در پردازش پاداش (شولتز، 2022) را به دنبال دارد. </w:t>
      </w:r>
      <w:r w:rsidR="00841617" w:rsidRPr="002603B1">
        <w:rPr>
          <w:rFonts w:cs="B Zar" w:hint="cs"/>
          <w:color w:val="000000"/>
          <w:sz w:val="28"/>
          <w:szCs w:val="28"/>
          <w:rtl/>
          <w:lang w:bidi="fa-IR"/>
        </w:rPr>
        <w:t xml:space="preserve">بر اساس نظر شولتز (2022) سیگنالهای دوپامینرژیک با خطای پیش بینی پاداش </w:t>
      </w:r>
      <w:r w:rsidR="00681424" w:rsidRPr="002603B1">
        <w:rPr>
          <w:rFonts w:cs="B Zar" w:hint="cs"/>
          <w:color w:val="000000"/>
          <w:sz w:val="28"/>
          <w:szCs w:val="28"/>
          <w:rtl/>
          <w:lang w:bidi="fa-IR"/>
        </w:rPr>
        <w:t xml:space="preserve">یعنی تفاوت بین پاداش مورد انتظار و آنچه دریافت می شود </w:t>
      </w:r>
      <w:r w:rsidR="00841617" w:rsidRPr="002603B1">
        <w:rPr>
          <w:rFonts w:cs="B Zar" w:hint="cs"/>
          <w:color w:val="000000"/>
          <w:sz w:val="28"/>
          <w:szCs w:val="28"/>
          <w:rtl/>
          <w:lang w:bidi="fa-IR"/>
        </w:rPr>
        <w:t>در ارتبا</w:t>
      </w:r>
      <w:r w:rsidR="00B22466" w:rsidRPr="002603B1">
        <w:rPr>
          <w:rFonts w:cs="B Zar" w:hint="cs"/>
          <w:color w:val="000000"/>
          <w:sz w:val="28"/>
          <w:szCs w:val="28"/>
          <w:rtl/>
          <w:lang w:bidi="fa-IR"/>
        </w:rPr>
        <w:t>ط</w:t>
      </w:r>
      <w:r w:rsidR="00841617" w:rsidRPr="002603B1">
        <w:rPr>
          <w:rFonts w:cs="B Zar" w:hint="cs"/>
          <w:color w:val="000000"/>
          <w:sz w:val="28"/>
          <w:szCs w:val="28"/>
          <w:rtl/>
          <w:lang w:bidi="fa-IR"/>
        </w:rPr>
        <w:t xml:space="preserve"> هستند</w:t>
      </w:r>
      <w:r w:rsidR="0031737C">
        <w:rPr>
          <w:rFonts w:cs="B Zar" w:hint="cs"/>
          <w:color w:val="000000"/>
          <w:sz w:val="28"/>
          <w:szCs w:val="28"/>
          <w:rtl/>
          <w:lang w:bidi="fa-IR"/>
        </w:rPr>
        <w:t>.</w:t>
      </w:r>
      <w:r w:rsidR="00B22466" w:rsidRPr="002603B1">
        <w:rPr>
          <w:rFonts w:cs="B Zar" w:hint="cs"/>
          <w:color w:val="000000"/>
          <w:sz w:val="28"/>
          <w:szCs w:val="28"/>
          <w:rtl/>
          <w:lang w:bidi="fa-IR"/>
        </w:rPr>
        <w:t xml:space="preserve"> بنابراین</w:t>
      </w:r>
      <w:r w:rsidR="0031737C">
        <w:rPr>
          <w:rFonts w:cs="B Zar" w:hint="cs"/>
          <w:color w:val="000000"/>
          <w:sz w:val="28"/>
          <w:szCs w:val="28"/>
          <w:rtl/>
          <w:lang w:bidi="fa-IR"/>
        </w:rPr>
        <w:t>،</w:t>
      </w:r>
      <w:r w:rsidR="00B22466" w:rsidRPr="002603B1">
        <w:rPr>
          <w:rFonts w:cs="B Zar" w:hint="cs"/>
          <w:color w:val="000000"/>
          <w:sz w:val="28"/>
          <w:szCs w:val="28"/>
          <w:rtl/>
          <w:lang w:bidi="fa-IR"/>
        </w:rPr>
        <w:t xml:space="preserve"> ممکن است دامنه </w:t>
      </w:r>
      <w:r w:rsidR="00B22466" w:rsidRPr="002603B1">
        <w:rPr>
          <w:rFonts w:cs="B Zar"/>
          <w:color w:val="000000"/>
          <w:sz w:val="28"/>
          <w:szCs w:val="28"/>
          <w:lang w:bidi="fa-IR"/>
        </w:rPr>
        <w:t>P300</w:t>
      </w:r>
      <w:r w:rsidR="00B22466" w:rsidRPr="002603B1">
        <w:rPr>
          <w:rFonts w:cs="B Zar" w:hint="cs"/>
          <w:color w:val="000000"/>
          <w:sz w:val="28"/>
          <w:szCs w:val="28"/>
          <w:rtl/>
          <w:lang w:bidi="fa-IR"/>
        </w:rPr>
        <w:t xml:space="preserve"> به نسبت انتظاری که فرد از فیدبک دارد متغیر باش</w:t>
      </w:r>
      <w:r w:rsidR="00681424" w:rsidRPr="002603B1">
        <w:rPr>
          <w:rFonts w:cs="B Zar" w:hint="cs"/>
          <w:color w:val="000000"/>
          <w:sz w:val="28"/>
          <w:szCs w:val="28"/>
          <w:rtl/>
          <w:lang w:bidi="fa-IR"/>
        </w:rPr>
        <w:t xml:space="preserve">د. نتایج مطالعه حاضر نشان داده اند که این تفاوت بین افراد خطرپذیر و خطرگریز زمانی وجود دارد که میزان ضرر زیادتر است. </w:t>
      </w:r>
    </w:p>
    <w:p w14:paraId="3674FD4E" w14:textId="13C6963E" w:rsidR="00947F26" w:rsidRPr="002603B1" w:rsidRDefault="00385A98" w:rsidP="007F06A1">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در سطح رفتاری، </w:t>
      </w:r>
      <w:r w:rsidR="002A0725" w:rsidRPr="002603B1">
        <w:rPr>
          <w:rFonts w:cs="B Zar" w:hint="cs"/>
          <w:color w:val="000000" w:themeColor="text1"/>
          <w:sz w:val="28"/>
          <w:szCs w:val="28"/>
          <w:rtl/>
          <w:lang w:bidi="fa-IR"/>
        </w:rPr>
        <w:t>هم</w:t>
      </w:r>
      <w:r w:rsidR="001E7363" w:rsidRPr="002603B1">
        <w:rPr>
          <w:rFonts w:cs="B Zar" w:hint="cs"/>
          <w:color w:val="000000" w:themeColor="text1"/>
          <w:sz w:val="28"/>
          <w:szCs w:val="28"/>
          <w:rtl/>
          <w:lang w:bidi="fa-IR"/>
        </w:rPr>
        <w:t>ا</w:t>
      </w:r>
      <w:r w:rsidR="002A0725" w:rsidRPr="002603B1">
        <w:rPr>
          <w:rFonts w:cs="B Zar" w:hint="cs"/>
          <w:color w:val="000000" w:themeColor="text1"/>
          <w:sz w:val="28"/>
          <w:szCs w:val="28"/>
          <w:rtl/>
          <w:lang w:bidi="fa-IR"/>
        </w:rPr>
        <w:t xml:space="preserve">نطور که در مقدمه ذکر شد، مولفه </w:t>
      </w:r>
      <w:r w:rsidR="002A0725" w:rsidRPr="002603B1">
        <w:rPr>
          <w:rFonts w:cs="B Zar"/>
          <w:color w:val="000000" w:themeColor="text1"/>
          <w:sz w:val="28"/>
          <w:szCs w:val="28"/>
          <w:lang w:bidi="fa-IR"/>
        </w:rPr>
        <w:t>P300</w:t>
      </w:r>
      <w:r w:rsidR="002A0725" w:rsidRPr="002603B1">
        <w:rPr>
          <w:rFonts w:cs="B Zar" w:hint="cs"/>
          <w:color w:val="000000" w:themeColor="text1"/>
          <w:sz w:val="28"/>
          <w:szCs w:val="28"/>
          <w:rtl/>
          <w:lang w:bidi="fa-IR"/>
        </w:rPr>
        <w:t xml:space="preserve"> بازتاب اختصاص منابع توجهی در ارزیابی یک محرک بر اساس ارزش انگیزشی آن محرک می باشد (نیووینهاوس و همکاران، 2005؛ ژنگ و همکاران، 2020).</w:t>
      </w:r>
      <w:r w:rsidR="00BE4F72" w:rsidRPr="002603B1">
        <w:rPr>
          <w:rFonts w:cs="B Zar" w:hint="cs"/>
          <w:color w:val="000000" w:themeColor="text1"/>
          <w:sz w:val="28"/>
          <w:szCs w:val="28"/>
          <w:rtl/>
          <w:lang w:bidi="fa-IR"/>
        </w:rPr>
        <w:t xml:space="preserve"> </w:t>
      </w:r>
      <w:r w:rsidR="00CB530B" w:rsidRPr="002603B1">
        <w:rPr>
          <w:rFonts w:cs="B Zar" w:hint="cs"/>
          <w:color w:val="000000" w:themeColor="text1"/>
          <w:sz w:val="28"/>
          <w:szCs w:val="28"/>
          <w:rtl/>
          <w:lang w:bidi="fa-IR"/>
        </w:rPr>
        <w:t xml:space="preserve">کاهش بزرگی </w:t>
      </w:r>
      <w:r w:rsidR="00CB530B" w:rsidRPr="002603B1">
        <w:rPr>
          <w:rFonts w:cs="B Zar"/>
          <w:color w:val="000000" w:themeColor="text1"/>
          <w:sz w:val="28"/>
          <w:szCs w:val="28"/>
          <w:lang w:bidi="fa-IR"/>
        </w:rPr>
        <w:t>p300</w:t>
      </w:r>
      <w:r w:rsidR="00CB530B" w:rsidRPr="002603B1">
        <w:rPr>
          <w:rFonts w:cs="B Zar" w:hint="cs"/>
          <w:color w:val="000000" w:themeColor="text1"/>
          <w:sz w:val="28"/>
          <w:szCs w:val="28"/>
          <w:rtl/>
          <w:lang w:bidi="fa-IR"/>
        </w:rPr>
        <w:t xml:space="preserve"> در افراد خطرپذیر می تواند از فرضیه فعالیت</w:t>
      </w:r>
      <w:r w:rsidR="0031737C">
        <w:rPr>
          <w:rFonts w:cs="B Zar" w:hint="cs"/>
          <w:color w:val="000000" w:themeColor="text1"/>
          <w:sz w:val="28"/>
          <w:szCs w:val="28"/>
          <w:rtl/>
          <w:lang w:bidi="fa-IR"/>
        </w:rPr>
        <w:t xml:space="preserve"> پایین</w:t>
      </w:r>
      <w:r w:rsidR="00CB530B" w:rsidRPr="002603B1">
        <w:rPr>
          <w:rFonts w:cs="B Zar" w:hint="cs"/>
          <w:color w:val="000000" w:themeColor="text1"/>
          <w:sz w:val="28"/>
          <w:szCs w:val="28"/>
          <w:rtl/>
          <w:lang w:bidi="fa-IR"/>
        </w:rPr>
        <w:t xml:space="preserve"> سیستم اجتنابی در افراد با رفتار خطرپذیر حمایت می کند</w:t>
      </w:r>
      <w:r w:rsidR="0031737C">
        <w:rPr>
          <w:rFonts w:cs="B Zar" w:hint="cs"/>
          <w:color w:val="000000" w:themeColor="text1"/>
          <w:sz w:val="28"/>
          <w:szCs w:val="28"/>
          <w:rtl/>
          <w:lang w:bidi="fa-IR"/>
        </w:rPr>
        <w:t>؛</w:t>
      </w:r>
      <w:r w:rsidR="00CB530B" w:rsidRPr="002603B1">
        <w:rPr>
          <w:rFonts w:cs="B Zar" w:hint="cs"/>
          <w:color w:val="000000" w:themeColor="text1"/>
          <w:sz w:val="28"/>
          <w:szCs w:val="28"/>
          <w:rtl/>
          <w:lang w:bidi="fa-IR"/>
        </w:rPr>
        <w:t xml:space="preserve"> عاملی که در مطالعات </w:t>
      </w:r>
      <w:r w:rsidR="00CB530B" w:rsidRPr="002603B1">
        <w:rPr>
          <w:rFonts w:cs="B Zar"/>
          <w:color w:val="000000" w:themeColor="text1"/>
          <w:sz w:val="28"/>
          <w:szCs w:val="28"/>
          <w:lang w:bidi="fa-IR"/>
        </w:rPr>
        <w:t>fMRI</w:t>
      </w:r>
      <w:r w:rsidR="00CB530B" w:rsidRPr="002603B1">
        <w:rPr>
          <w:rFonts w:cs="B Zar" w:hint="cs"/>
          <w:color w:val="000000" w:themeColor="text1"/>
          <w:sz w:val="28"/>
          <w:szCs w:val="28"/>
          <w:rtl/>
          <w:lang w:bidi="fa-IR"/>
        </w:rPr>
        <w:t xml:space="preserve"> با کاهش پاسخ مغز نسبت به تنبیه در افراد خطرجو نشان داده شده است (کروشویتز</w:t>
      </w:r>
      <w:r w:rsidR="005C45F4" w:rsidRPr="002603B1">
        <w:rPr>
          <w:rStyle w:val="FootnoteReference"/>
          <w:rFonts w:cs="B Zar"/>
          <w:color w:val="000000" w:themeColor="text1"/>
          <w:sz w:val="28"/>
          <w:szCs w:val="28"/>
          <w:rtl/>
          <w:lang w:bidi="fa-IR"/>
        </w:rPr>
        <w:footnoteReference w:id="39"/>
      </w:r>
      <w:r w:rsidR="00CB530B" w:rsidRPr="002603B1">
        <w:rPr>
          <w:rFonts w:cs="B Zar" w:hint="cs"/>
          <w:color w:val="000000" w:themeColor="text1"/>
          <w:sz w:val="28"/>
          <w:szCs w:val="28"/>
          <w:rtl/>
          <w:lang w:bidi="fa-IR"/>
        </w:rPr>
        <w:t xml:space="preserve"> و همکاران، 2012). </w:t>
      </w:r>
      <w:r w:rsidR="00947F26" w:rsidRPr="002603B1">
        <w:rPr>
          <w:rFonts w:cs="B Zar" w:hint="cs"/>
          <w:color w:val="000000" w:themeColor="text1"/>
          <w:sz w:val="28"/>
          <w:szCs w:val="28"/>
          <w:rtl/>
          <w:lang w:bidi="fa-IR"/>
        </w:rPr>
        <w:t xml:space="preserve">برخی مطالعات اولیه در زمینه </w:t>
      </w:r>
      <w:r w:rsidR="00947F26" w:rsidRPr="002603B1">
        <w:rPr>
          <w:rFonts w:cs="B Zar"/>
          <w:color w:val="000000" w:themeColor="text1"/>
          <w:sz w:val="28"/>
          <w:szCs w:val="28"/>
          <w:lang w:bidi="fa-IR"/>
        </w:rPr>
        <w:t>p300</w:t>
      </w:r>
      <w:r w:rsidR="00947F26" w:rsidRPr="002603B1">
        <w:rPr>
          <w:rFonts w:cs="B Zar" w:hint="cs"/>
          <w:color w:val="000000" w:themeColor="text1"/>
          <w:sz w:val="28"/>
          <w:szCs w:val="28"/>
          <w:rtl/>
          <w:lang w:bidi="fa-IR"/>
        </w:rPr>
        <w:t xml:space="preserve"> مانند مطالعه کاریلو</w:t>
      </w:r>
      <w:r w:rsidR="00947F26" w:rsidRPr="002603B1">
        <w:rPr>
          <w:rStyle w:val="FootnoteReference"/>
          <w:rFonts w:cs="B Zar"/>
          <w:color w:val="000000" w:themeColor="text1"/>
          <w:sz w:val="28"/>
          <w:szCs w:val="28"/>
          <w:rtl/>
          <w:lang w:bidi="fa-IR"/>
        </w:rPr>
        <w:footnoteReference w:id="40"/>
      </w:r>
      <w:r w:rsidR="00947F26" w:rsidRPr="002603B1">
        <w:rPr>
          <w:rFonts w:cs="B Zar" w:hint="cs"/>
          <w:color w:val="000000" w:themeColor="text1"/>
          <w:sz w:val="28"/>
          <w:szCs w:val="28"/>
          <w:rtl/>
          <w:lang w:bidi="fa-IR"/>
        </w:rPr>
        <w:t xml:space="preserve"> و همکاران (1999) ارتباط دامنه این مولفه را با میزان انگیزش آزمودنی ها نشان دادند. بر این اساس هر چه میزان درگیری فرد با تکلیف بیشتر بود بزرگی یا دامنه مولفه </w:t>
      </w:r>
      <w:r w:rsidR="00947F26" w:rsidRPr="002603B1">
        <w:rPr>
          <w:rFonts w:cs="B Zar"/>
          <w:color w:val="000000" w:themeColor="text1"/>
          <w:sz w:val="28"/>
          <w:szCs w:val="28"/>
          <w:lang w:bidi="fa-IR"/>
        </w:rPr>
        <w:t>p300</w:t>
      </w:r>
      <w:r w:rsidR="00947F26" w:rsidRPr="002603B1">
        <w:rPr>
          <w:rFonts w:cs="B Zar" w:hint="cs"/>
          <w:color w:val="000000" w:themeColor="text1"/>
          <w:sz w:val="28"/>
          <w:szCs w:val="28"/>
          <w:rtl/>
          <w:lang w:bidi="fa-IR"/>
        </w:rPr>
        <w:t xml:space="preserve"> نیز افزایش نشان می داد. این تاثیر را می توان با انگیختگی بالا و اختصاص منابع توجهی بیشتر به محرک یا تکلیف ناشی از انگیزش بیشتر تفسیر کرد (کاریلو و همکاران، 1999؛ ژنگ و همکاران، 2020). بدین ترتیب</w:t>
      </w:r>
      <w:r w:rsidR="0031737C">
        <w:rPr>
          <w:rFonts w:cs="B Zar" w:hint="cs"/>
          <w:color w:val="000000" w:themeColor="text1"/>
          <w:sz w:val="28"/>
          <w:szCs w:val="28"/>
          <w:rtl/>
          <w:lang w:bidi="fa-IR"/>
        </w:rPr>
        <w:t>،</w:t>
      </w:r>
      <w:r w:rsidR="00947F26" w:rsidRPr="002603B1">
        <w:rPr>
          <w:rFonts w:cs="B Zar" w:hint="cs"/>
          <w:color w:val="000000" w:themeColor="text1"/>
          <w:sz w:val="28"/>
          <w:szCs w:val="28"/>
          <w:rtl/>
          <w:lang w:bidi="fa-IR"/>
        </w:rPr>
        <w:t xml:space="preserve"> نتایج بدست آمده در این مطالعه نشان می دهد که اهمیت انگیزشی ضرر زیاد برای آزمودنی های گروه خطرگریز بیشتر بوده است و این تاثیر در دامنه بزرگتر مولفه </w:t>
      </w:r>
      <w:r w:rsidR="00947F26" w:rsidRPr="002603B1">
        <w:rPr>
          <w:rFonts w:cs="B Zar"/>
          <w:color w:val="000000" w:themeColor="text1"/>
          <w:sz w:val="28"/>
          <w:szCs w:val="28"/>
          <w:lang w:bidi="fa-IR"/>
        </w:rPr>
        <w:t>p300</w:t>
      </w:r>
      <w:r w:rsidR="00947F26" w:rsidRPr="002603B1">
        <w:rPr>
          <w:rFonts w:cs="B Zar" w:hint="cs"/>
          <w:color w:val="000000" w:themeColor="text1"/>
          <w:sz w:val="28"/>
          <w:szCs w:val="28"/>
          <w:rtl/>
          <w:lang w:bidi="fa-IR"/>
        </w:rPr>
        <w:t xml:space="preserve"> بازتاب داشته است. هم چنین</w:t>
      </w:r>
      <w:r w:rsidR="007F06A1">
        <w:rPr>
          <w:rFonts w:cs="B Zar" w:hint="cs"/>
          <w:color w:val="000000" w:themeColor="text1"/>
          <w:sz w:val="28"/>
          <w:szCs w:val="28"/>
          <w:rtl/>
          <w:lang w:bidi="fa-IR"/>
        </w:rPr>
        <w:t xml:space="preserve"> احتمالا</w:t>
      </w:r>
      <w:r w:rsidR="00947F26" w:rsidRPr="002603B1">
        <w:rPr>
          <w:rFonts w:cs="B Zar" w:hint="cs"/>
          <w:color w:val="000000" w:themeColor="text1"/>
          <w:sz w:val="28"/>
          <w:szCs w:val="28"/>
          <w:rtl/>
          <w:lang w:bidi="fa-IR"/>
        </w:rPr>
        <w:t xml:space="preserve"> انگیختگی این گروه در پاسخ به فیدبک بیشتر بوده است</w:t>
      </w:r>
      <w:r w:rsidR="007F06A1">
        <w:rPr>
          <w:rFonts w:cs="B Zar" w:hint="cs"/>
          <w:color w:val="000000" w:themeColor="text1"/>
          <w:sz w:val="28"/>
          <w:szCs w:val="28"/>
          <w:rtl/>
          <w:lang w:bidi="fa-IR"/>
        </w:rPr>
        <w:t>.</w:t>
      </w:r>
      <w:r w:rsidR="00947F26" w:rsidRPr="002603B1">
        <w:rPr>
          <w:rFonts w:cs="B Zar" w:hint="cs"/>
          <w:color w:val="000000" w:themeColor="text1"/>
          <w:sz w:val="28"/>
          <w:szCs w:val="28"/>
          <w:rtl/>
          <w:lang w:bidi="fa-IR"/>
        </w:rPr>
        <w:t xml:space="preserve"> </w:t>
      </w:r>
    </w:p>
    <w:p w14:paraId="6FBB8494" w14:textId="16F4A529" w:rsidR="001A1DF6" w:rsidRDefault="001A1DF6" w:rsidP="001A1DF6">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themeColor="text1"/>
          <w:sz w:val="28"/>
          <w:szCs w:val="28"/>
          <w:rtl/>
          <w:lang w:bidi="fa-IR"/>
        </w:rPr>
        <w:t xml:space="preserve">نتایج مطالعه حاضر با استناد بر مولفه </w:t>
      </w:r>
      <w:r w:rsidRPr="002603B1">
        <w:rPr>
          <w:rFonts w:cs="B Zar"/>
          <w:color w:val="000000" w:themeColor="text1"/>
          <w:sz w:val="28"/>
          <w:szCs w:val="28"/>
          <w:lang w:bidi="fa-IR"/>
        </w:rPr>
        <w:t>p300</w:t>
      </w:r>
      <w:r w:rsidRPr="002603B1">
        <w:rPr>
          <w:rFonts w:cs="B Zar" w:hint="cs"/>
          <w:color w:val="000000" w:themeColor="text1"/>
          <w:sz w:val="28"/>
          <w:szCs w:val="28"/>
          <w:rtl/>
          <w:lang w:bidi="fa-IR"/>
        </w:rPr>
        <w:t xml:space="preserve"> در پتانسیل وابسته به رویداد همگام با مطالعات قبلی نشان داد که افراد با احتمال خطرپذیری و تصمیم گیری پرخطر بیشتر تفاوت هایی را در سطح زیستی و مسیرهای دوپامینرژیک </w:t>
      </w:r>
      <w:r w:rsidRPr="002603B1">
        <w:rPr>
          <w:rFonts w:cs="B Zar" w:hint="cs"/>
          <w:color w:val="000000" w:themeColor="text1"/>
          <w:sz w:val="28"/>
          <w:szCs w:val="28"/>
          <w:rtl/>
          <w:lang w:bidi="fa-IR"/>
        </w:rPr>
        <w:lastRenderedPageBreak/>
        <w:t xml:space="preserve">دارا هستند. هم چنین این تفاوت ها در سطح رفتاری بر میزان درگیری در تکلیف و انگیزش آزمودنی نیز تاثیرگذار می باشند. توجه به این نکته حائز اهمیت می باشد که آزمودنی های مطالعه حاضر از گروه افراد سالم بدون سابقه مصرف مواد و یا بیماریهای روانی و بیولوژیکی بودند. </w:t>
      </w:r>
      <w:r w:rsidR="00720F56" w:rsidRPr="002603B1">
        <w:rPr>
          <w:rFonts w:cs="B Zar" w:hint="cs"/>
          <w:color w:val="000000" w:themeColor="text1"/>
          <w:sz w:val="28"/>
          <w:szCs w:val="28"/>
          <w:rtl/>
          <w:lang w:bidi="fa-IR"/>
        </w:rPr>
        <w:t xml:space="preserve">از اینرو می توان این مولفه را به عنوان یک نشانگر زیستی مناسب در تمایز بین افراد خطرپذیر و خظرگریز و یا حتی در پیش بینی بالینی مورد استفاده قرار داد. </w:t>
      </w:r>
      <w:r w:rsidRPr="002603B1">
        <w:rPr>
          <w:rFonts w:cs="B Zar" w:hint="cs"/>
          <w:color w:val="000000" w:themeColor="text1"/>
          <w:sz w:val="28"/>
          <w:szCs w:val="28"/>
          <w:rtl/>
          <w:lang w:bidi="fa-IR"/>
        </w:rPr>
        <w:t>پیشنهاد می شود برای دستیابی به نتایج دقیق تر</w:t>
      </w:r>
      <w:r w:rsidR="0031737C">
        <w:rPr>
          <w:rFonts w:cs="B Zar" w:hint="cs"/>
          <w:color w:val="000000" w:themeColor="text1"/>
          <w:sz w:val="28"/>
          <w:szCs w:val="28"/>
          <w:rtl/>
          <w:lang w:bidi="fa-IR"/>
        </w:rPr>
        <w:t>، دیگر</w:t>
      </w:r>
      <w:r w:rsidRPr="002603B1">
        <w:rPr>
          <w:rFonts w:cs="B Zar" w:hint="cs"/>
          <w:color w:val="000000" w:themeColor="text1"/>
          <w:sz w:val="28"/>
          <w:szCs w:val="28"/>
          <w:rtl/>
          <w:lang w:bidi="fa-IR"/>
        </w:rPr>
        <w:t xml:space="preserve"> مولفه های </w:t>
      </w:r>
      <w:r w:rsidR="0031737C">
        <w:rPr>
          <w:rFonts w:cs="B Zar" w:hint="cs"/>
          <w:color w:val="000000" w:themeColor="text1"/>
          <w:sz w:val="28"/>
          <w:szCs w:val="28"/>
          <w:rtl/>
          <w:lang w:bidi="fa-IR"/>
        </w:rPr>
        <w:t>مرتبط با</w:t>
      </w:r>
      <w:r w:rsidRPr="002603B1">
        <w:rPr>
          <w:rFonts w:cs="B Zar" w:hint="cs"/>
          <w:color w:val="000000" w:themeColor="text1"/>
          <w:sz w:val="28"/>
          <w:szCs w:val="28"/>
          <w:rtl/>
          <w:lang w:bidi="fa-IR"/>
        </w:rPr>
        <w:t xml:space="preserve"> مسیر پردازش پاداش (برای مثال مولفه های </w:t>
      </w:r>
      <w:r w:rsidRPr="002603B1">
        <w:rPr>
          <w:rFonts w:cs="B Zar"/>
          <w:color w:val="000000" w:themeColor="text1"/>
          <w:sz w:val="28"/>
          <w:szCs w:val="28"/>
          <w:lang w:bidi="fa-IR"/>
        </w:rPr>
        <w:t>FRN</w:t>
      </w:r>
      <w:r w:rsidRPr="002603B1">
        <w:rPr>
          <w:rFonts w:cs="B Zar" w:hint="cs"/>
          <w:color w:val="000000" w:themeColor="text1"/>
          <w:sz w:val="28"/>
          <w:szCs w:val="28"/>
          <w:rtl/>
          <w:lang w:bidi="fa-IR"/>
        </w:rPr>
        <w:t xml:space="preserve"> و یا </w:t>
      </w:r>
      <w:r w:rsidRPr="002603B1">
        <w:rPr>
          <w:rFonts w:cs="B Zar"/>
          <w:color w:val="000000" w:themeColor="text1"/>
          <w:sz w:val="28"/>
          <w:szCs w:val="28"/>
          <w:lang w:bidi="fa-IR"/>
        </w:rPr>
        <w:t>P2</w:t>
      </w:r>
      <w:r w:rsidRPr="002603B1">
        <w:rPr>
          <w:rFonts w:cs="B Zar" w:hint="cs"/>
          <w:color w:val="000000" w:themeColor="text1"/>
          <w:sz w:val="28"/>
          <w:szCs w:val="28"/>
          <w:rtl/>
          <w:lang w:bidi="fa-IR"/>
        </w:rPr>
        <w:t xml:space="preserve"> و ...) در این گروه از افراد مورد بررسی قرار گیرند.</w:t>
      </w:r>
    </w:p>
    <w:p w14:paraId="4270CED7" w14:textId="6EFC56DF" w:rsidR="00CA09ED" w:rsidRDefault="00CA09ED" w:rsidP="00CA09ED">
      <w:pPr>
        <w:autoSpaceDE w:val="0"/>
        <w:autoSpaceDN w:val="0"/>
        <w:bidi/>
        <w:adjustRightInd w:val="0"/>
        <w:spacing w:after="0"/>
        <w:ind w:firstLine="540"/>
        <w:jc w:val="both"/>
        <w:rPr>
          <w:rFonts w:cs="B Zar"/>
          <w:color w:val="000000" w:themeColor="text1"/>
          <w:sz w:val="28"/>
          <w:szCs w:val="28"/>
          <w:rtl/>
          <w:lang w:bidi="fa-IR"/>
        </w:rPr>
      </w:pPr>
      <w:r>
        <w:rPr>
          <w:rFonts w:cs="B Zar" w:hint="cs"/>
          <w:color w:val="000000" w:themeColor="text1"/>
          <w:sz w:val="28"/>
          <w:szCs w:val="28"/>
          <w:rtl/>
          <w:lang w:bidi="fa-IR"/>
        </w:rPr>
        <w:t>فهرست منابع:</w:t>
      </w:r>
    </w:p>
    <w:p w14:paraId="77E77AEF"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Blum, K., Gardner, E., Oscar-Berman, M., &amp; Gold, M. (2012). “Liking” and “wanting” linked to Reward Deficiency Syndrome (RDS): hypothesizing differential responsivity in brain reward circuitry. </w:t>
      </w:r>
      <w:r w:rsidRPr="009016C6">
        <w:rPr>
          <w:rFonts w:ascii="Arial" w:hAnsi="Arial" w:cs="Arial"/>
          <w:i/>
          <w:iCs/>
          <w:color w:val="000000" w:themeColor="text1"/>
          <w:sz w:val="20"/>
          <w:szCs w:val="20"/>
          <w:shd w:val="clear" w:color="auto" w:fill="FFFFFF"/>
        </w:rPr>
        <w:t>Current pharmaceutical de sign</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18</w:t>
      </w:r>
      <w:r w:rsidRPr="009016C6">
        <w:rPr>
          <w:rFonts w:ascii="Arial" w:hAnsi="Arial" w:cs="Arial"/>
          <w:color w:val="000000" w:themeColor="text1"/>
          <w:sz w:val="20"/>
          <w:szCs w:val="20"/>
          <w:shd w:val="clear" w:color="auto" w:fill="FFFFFF"/>
        </w:rPr>
        <w:t xml:space="preserve">(1), 113-118. </w:t>
      </w:r>
    </w:p>
    <w:p w14:paraId="0664092E"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Bromberg-Martin, E. S., Matsumoto, M., &amp; Hikosaka, O. (2010). Dopamine in motivational control: rewarding, aversive, and alerting. </w:t>
      </w:r>
      <w:r w:rsidRPr="009016C6">
        <w:rPr>
          <w:rFonts w:ascii="Arial" w:hAnsi="Arial" w:cs="Arial"/>
          <w:i/>
          <w:iCs/>
          <w:color w:val="000000" w:themeColor="text1"/>
          <w:sz w:val="20"/>
          <w:szCs w:val="20"/>
          <w:shd w:val="clear" w:color="auto" w:fill="FFFFFF"/>
        </w:rPr>
        <w:t>Neuron</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68</w:t>
      </w:r>
      <w:r w:rsidRPr="009016C6">
        <w:rPr>
          <w:rFonts w:ascii="Arial" w:hAnsi="Arial" w:cs="Arial"/>
          <w:color w:val="000000" w:themeColor="text1"/>
          <w:sz w:val="20"/>
          <w:szCs w:val="20"/>
          <w:shd w:val="clear" w:color="auto" w:fill="FFFFFF"/>
        </w:rPr>
        <w:t>(5), 815-834.</w:t>
      </w:r>
    </w:p>
    <w:p w14:paraId="46C0E1FB"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Carrillo-de-la-Peña, M. T., &amp; Garcıa-Larrea, L. (1999). On the validity of interblock averaging of P300 in clinical settings. </w:t>
      </w:r>
      <w:r w:rsidRPr="009016C6">
        <w:rPr>
          <w:rFonts w:ascii="Arial" w:hAnsi="Arial" w:cs="Arial"/>
          <w:i/>
          <w:iCs/>
          <w:color w:val="000000" w:themeColor="text1"/>
          <w:sz w:val="20"/>
          <w:szCs w:val="20"/>
          <w:shd w:val="clear" w:color="auto" w:fill="FFFFFF"/>
        </w:rPr>
        <w:t>International journal of psychophysiology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34</w:t>
      </w:r>
      <w:r w:rsidRPr="009016C6">
        <w:rPr>
          <w:rFonts w:ascii="Arial" w:hAnsi="Arial" w:cs="Arial"/>
          <w:color w:val="000000" w:themeColor="text1"/>
          <w:sz w:val="20"/>
          <w:szCs w:val="20"/>
          <w:shd w:val="clear" w:color="auto" w:fill="FFFFFF"/>
        </w:rPr>
        <w:t>(2), 103-112.</w:t>
      </w:r>
    </w:p>
    <w:p w14:paraId="70AA43D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Chandrakumar, D., Feuerriegel, D., Bode, S., Grech, M., &amp; Keage, H. A. (2018). Event-related potentials in relation to risk-taking: a systematic review. </w:t>
      </w:r>
      <w:r w:rsidRPr="009016C6">
        <w:rPr>
          <w:rFonts w:ascii="Arial" w:hAnsi="Arial" w:cs="Arial"/>
          <w:i/>
          <w:iCs/>
          <w:color w:val="000000" w:themeColor="text1"/>
          <w:sz w:val="20"/>
          <w:szCs w:val="20"/>
          <w:shd w:val="clear" w:color="auto" w:fill="FFFFFF"/>
        </w:rPr>
        <w:t>Frontiers in behavioral neuroscience</w:t>
      </w:r>
      <w:r w:rsidRPr="009016C6">
        <w:rPr>
          <w:rFonts w:ascii="Arial" w:hAnsi="Arial" w:cs="Arial"/>
          <w:color w:val="000000" w:themeColor="text1"/>
          <w:sz w:val="20"/>
          <w:szCs w:val="20"/>
          <w:shd w:val="clear" w:color="auto" w:fill="FFFFFF"/>
        </w:rPr>
        <w:t>, 111.</w:t>
      </w:r>
    </w:p>
    <w:p w14:paraId="4EF92090" w14:textId="77777777" w:rsidR="00CA09ED" w:rsidRPr="009016C6" w:rsidRDefault="00CA09ED" w:rsidP="00CA09ED">
      <w:pPr>
        <w:rPr>
          <w:color w:val="000000" w:themeColor="text1"/>
          <w:rtl/>
        </w:rPr>
      </w:pPr>
      <w:r w:rsidRPr="009016C6">
        <w:rPr>
          <w:rFonts w:ascii="Arial" w:hAnsi="Arial" w:cs="Arial"/>
          <w:color w:val="000000" w:themeColor="text1"/>
          <w:sz w:val="20"/>
          <w:szCs w:val="20"/>
          <w:shd w:val="clear" w:color="auto" w:fill="FFFFFF"/>
        </w:rPr>
        <w:t>Chang, N. H. S., Kumakura, Y., Møller, A., Linnet, J., Bender, D., Doudet, D. J., ... &amp; Gjedde, A. (2022). On the learning of addictive behavior: Sensation-seeking propensity predicts dopamine turnover in dorsal striatum. </w:t>
      </w:r>
      <w:r w:rsidRPr="009016C6">
        <w:rPr>
          <w:rFonts w:ascii="Arial" w:hAnsi="Arial" w:cs="Arial"/>
          <w:i/>
          <w:iCs/>
          <w:color w:val="000000" w:themeColor="text1"/>
          <w:sz w:val="20"/>
          <w:szCs w:val="20"/>
          <w:shd w:val="clear" w:color="auto" w:fill="FFFFFF"/>
        </w:rPr>
        <w:t>Brain Imaging and Behavior</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16</w:t>
      </w:r>
      <w:r w:rsidRPr="009016C6">
        <w:rPr>
          <w:rFonts w:ascii="Arial" w:hAnsi="Arial" w:cs="Arial"/>
          <w:color w:val="000000" w:themeColor="text1"/>
          <w:sz w:val="20"/>
          <w:szCs w:val="20"/>
          <w:shd w:val="clear" w:color="auto" w:fill="FFFFFF"/>
        </w:rPr>
        <w:t>(1), 355-365.</w:t>
      </w:r>
    </w:p>
    <w:p w14:paraId="46631A97" w14:textId="77777777" w:rsidR="00CA09ED" w:rsidRPr="009016C6" w:rsidRDefault="00CA09ED" w:rsidP="00CA09ED">
      <w:pPr>
        <w:rPr>
          <w:color w:val="000000" w:themeColor="text1"/>
        </w:rPr>
      </w:pPr>
      <w:r w:rsidRPr="009016C6">
        <w:rPr>
          <w:rFonts w:ascii="Arial" w:hAnsi="Arial" w:cs="Arial"/>
          <w:color w:val="000000" w:themeColor="text1"/>
          <w:sz w:val="20"/>
          <w:szCs w:val="20"/>
          <w:shd w:val="clear" w:color="auto" w:fill="FFFFFF"/>
        </w:rPr>
        <w:t>Chu, C. L., Lee, I. H., Chi, M. H., Chen, K. C., Chen, P. S., Yao, W. J., ... &amp; Yang, Y. K. (2018). Availability of dopamine transporters and auditory P300 abnormalities in adults with attention-deficit hyperactivity disorder: preliminary results. </w:t>
      </w:r>
      <w:r w:rsidRPr="009016C6">
        <w:rPr>
          <w:rFonts w:ascii="Arial" w:hAnsi="Arial" w:cs="Arial"/>
          <w:i/>
          <w:iCs/>
          <w:color w:val="000000" w:themeColor="text1"/>
          <w:sz w:val="20"/>
          <w:szCs w:val="20"/>
          <w:shd w:val="clear" w:color="auto" w:fill="FFFFFF"/>
        </w:rPr>
        <w:t>CNS spectrums</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23</w:t>
      </w:r>
      <w:r w:rsidRPr="009016C6">
        <w:rPr>
          <w:rFonts w:ascii="Arial" w:hAnsi="Arial" w:cs="Arial"/>
          <w:color w:val="000000" w:themeColor="text1"/>
          <w:sz w:val="20"/>
          <w:szCs w:val="20"/>
          <w:shd w:val="clear" w:color="auto" w:fill="FFFFFF"/>
        </w:rPr>
        <w:t>(4), 264-270.</w:t>
      </w:r>
    </w:p>
    <w:p w14:paraId="62FFEA5F"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Comings, D. E., &amp; Blum, K. (2000). Reward deficiency syndrome: genetic aspects of behavioral disorders. </w:t>
      </w:r>
      <w:r w:rsidRPr="009016C6">
        <w:rPr>
          <w:rFonts w:ascii="Arial" w:hAnsi="Arial" w:cs="Arial"/>
          <w:i/>
          <w:iCs/>
          <w:color w:val="000000" w:themeColor="text1"/>
          <w:sz w:val="20"/>
          <w:szCs w:val="20"/>
          <w:shd w:val="clear" w:color="auto" w:fill="FFFFFF"/>
        </w:rPr>
        <w:t>Progress in brain research</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126</w:t>
      </w:r>
      <w:r w:rsidRPr="009016C6">
        <w:rPr>
          <w:rFonts w:ascii="Arial" w:hAnsi="Arial" w:cs="Arial"/>
          <w:color w:val="000000" w:themeColor="text1"/>
          <w:sz w:val="20"/>
          <w:szCs w:val="20"/>
          <w:shd w:val="clear" w:color="auto" w:fill="FFFFFF"/>
        </w:rPr>
        <w:t>, 325-341.</w:t>
      </w:r>
    </w:p>
    <w:p w14:paraId="0ECF1E59" w14:textId="77777777" w:rsidR="00CA09ED" w:rsidRPr="009016C6" w:rsidRDefault="00CA09ED" w:rsidP="00CA09ED">
      <w:pPr>
        <w:rPr>
          <w:color w:val="000000" w:themeColor="text1"/>
        </w:rPr>
      </w:pPr>
      <w:r w:rsidRPr="009016C6">
        <w:rPr>
          <w:rFonts w:ascii="Arial" w:hAnsi="Arial" w:cs="Arial"/>
          <w:color w:val="000000" w:themeColor="text1"/>
          <w:sz w:val="20"/>
          <w:szCs w:val="20"/>
          <w:shd w:val="clear" w:color="auto" w:fill="FFFFFF"/>
        </w:rPr>
        <w:t>de-Juan-Ripoll, C., Chicchi Giglioli, I. A., Llanes-Jurado, J., Marín-Morales, J., &amp; Alcañiz, M. (2021). Why do we take risks? Perception of the situation and risk proneness predict domain-specific risk taking. </w:t>
      </w:r>
      <w:r w:rsidRPr="009016C6">
        <w:rPr>
          <w:rFonts w:ascii="Arial" w:hAnsi="Arial" w:cs="Arial"/>
          <w:i/>
          <w:iCs/>
          <w:color w:val="000000" w:themeColor="text1"/>
          <w:sz w:val="20"/>
          <w:szCs w:val="20"/>
          <w:shd w:val="clear" w:color="auto" w:fill="FFFFFF"/>
        </w:rPr>
        <w:t>Frontiers in psychology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12</w:t>
      </w:r>
      <w:r w:rsidRPr="009016C6">
        <w:rPr>
          <w:rFonts w:ascii="Arial" w:hAnsi="Arial" w:cs="Arial"/>
          <w:color w:val="000000" w:themeColor="text1"/>
          <w:sz w:val="20"/>
          <w:szCs w:val="20"/>
          <w:shd w:val="clear" w:color="auto" w:fill="FFFFFF"/>
        </w:rPr>
        <w:t>, 562381.</w:t>
      </w:r>
    </w:p>
    <w:p w14:paraId="3ACBFC06" w14:textId="77777777" w:rsidR="00CA09ED" w:rsidRPr="009016C6" w:rsidRDefault="00CA09ED" w:rsidP="00CA09ED">
      <w:pPr>
        <w:rPr>
          <w:rFonts w:ascii="Arial" w:hAnsi="Arial" w:cs="Arial"/>
          <w:i/>
          <w:iCs/>
          <w:color w:val="000000" w:themeColor="text1"/>
          <w:sz w:val="20"/>
          <w:szCs w:val="20"/>
          <w:shd w:val="clear" w:color="auto" w:fill="FFFFFF"/>
        </w:rPr>
      </w:pPr>
      <w:r w:rsidRPr="009016C6">
        <w:rPr>
          <w:rFonts w:ascii="Arial" w:hAnsi="Arial" w:cs="Arial"/>
          <w:color w:val="000000" w:themeColor="text1"/>
          <w:sz w:val="20"/>
          <w:szCs w:val="20"/>
          <w:shd w:val="clear" w:color="auto" w:fill="FFFFFF"/>
        </w:rPr>
        <w:t>Dreber, A., &amp; Hoffman, M. (2010). Biological basis of sex differences in risk aversion and competitiveness. </w:t>
      </w:r>
      <w:r w:rsidRPr="009016C6">
        <w:rPr>
          <w:rFonts w:ascii="Arial" w:hAnsi="Arial" w:cs="Arial"/>
          <w:i/>
          <w:iCs/>
          <w:color w:val="000000" w:themeColor="text1"/>
          <w:sz w:val="20"/>
          <w:szCs w:val="20"/>
          <w:shd w:val="clear" w:color="auto" w:fill="FFFFFF"/>
        </w:rPr>
        <w:t>Stockholm: Stockhom School of Economics.</w:t>
      </w:r>
    </w:p>
    <w:p w14:paraId="3E9034CB"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Gehring, W. J., &amp; Willoughby, A. R. (2002). The medial frontal cortex and the rapid processing of monetary gains and losses. </w:t>
      </w:r>
      <w:r w:rsidRPr="009016C6">
        <w:rPr>
          <w:rFonts w:ascii="Arial" w:hAnsi="Arial" w:cs="Arial"/>
          <w:i/>
          <w:iCs/>
          <w:color w:val="000000" w:themeColor="text1"/>
          <w:sz w:val="20"/>
          <w:szCs w:val="20"/>
          <w:shd w:val="clear" w:color="auto" w:fill="FFFFFF"/>
        </w:rPr>
        <w:t>Science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295</w:t>
      </w:r>
      <w:r w:rsidRPr="009016C6">
        <w:rPr>
          <w:rFonts w:ascii="Arial" w:hAnsi="Arial" w:cs="Arial"/>
          <w:color w:val="000000" w:themeColor="text1"/>
          <w:sz w:val="20"/>
          <w:szCs w:val="20"/>
          <w:shd w:val="clear" w:color="auto" w:fill="FFFFFF"/>
        </w:rPr>
        <w:t xml:space="preserve">(5563), 2279-2282. </w:t>
      </w:r>
    </w:p>
    <w:p w14:paraId="3D46159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Glazer, J. E., Kelley, N. J., Pornpattananangkul, N., Mittal, V. A., &amp; Nusslock, R. (2018). Beyond the FRN: Broadening the time-course of EEG and ERP components implicated in reward processing. </w:t>
      </w:r>
      <w:r w:rsidRPr="009016C6">
        <w:rPr>
          <w:rFonts w:ascii="Arial" w:hAnsi="Arial" w:cs="Arial"/>
          <w:i/>
          <w:iCs/>
          <w:color w:val="000000" w:themeColor="text1"/>
          <w:sz w:val="20"/>
          <w:szCs w:val="20"/>
          <w:shd w:val="clear" w:color="auto" w:fill="FFFFFF"/>
        </w:rPr>
        <w:t>International Journal of Psychophysiology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132</w:t>
      </w:r>
      <w:r w:rsidRPr="009016C6">
        <w:rPr>
          <w:rFonts w:ascii="Arial" w:hAnsi="Arial" w:cs="Arial"/>
          <w:color w:val="000000" w:themeColor="text1"/>
          <w:sz w:val="20"/>
          <w:szCs w:val="20"/>
          <w:shd w:val="clear" w:color="auto" w:fill="FFFFFF"/>
        </w:rPr>
        <w:t>, 184-202.</w:t>
      </w:r>
    </w:p>
    <w:p w14:paraId="44B6B3B2"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lastRenderedPageBreak/>
        <w:t>Heinz, A., Siessmeier, T., Wrase, J., Hermann, D., Klein, S., Grüsser-Sinopoli, S. M., ... &amp; Bartenstein, P. (2004). Correlation between dopamine D2 receptors in the ventral striatum and central processing of alcohol cues and craving. </w:t>
      </w:r>
      <w:r w:rsidRPr="009016C6">
        <w:rPr>
          <w:rFonts w:ascii="Arial" w:hAnsi="Arial" w:cs="Arial"/>
          <w:i/>
          <w:iCs/>
          <w:color w:val="000000" w:themeColor="text1"/>
          <w:sz w:val="20"/>
          <w:szCs w:val="20"/>
          <w:shd w:val="clear" w:color="auto" w:fill="FFFFFF"/>
        </w:rPr>
        <w:t>American Journal of Psychiatry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161</w:t>
      </w:r>
      <w:r w:rsidRPr="009016C6">
        <w:rPr>
          <w:rFonts w:ascii="Arial" w:hAnsi="Arial" w:cs="Arial"/>
          <w:color w:val="000000" w:themeColor="text1"/>
          <w:sz w:val="20"/>
          <w:szCs w:val="20"/>
          <w:shd w:val="clear" w:color="auto" w:fill="FFFFFF"/>
        </w:rPr>
        <w:t>(10), 1783-1789.</w:t>
      </w:r>
    </w:p>
    <w:p w14:paraId="301880D7"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Hill, S. Y., Locke, J., Zezza, N., Kaplan, B., Neiswanger, K., Steinhauer, S. R., ... &amp; Xu, J. (1998). Genetic association between reduced P300 amplitude and the DRD2 dopamine receptor A1 allele in children at high risk for alcoholism. </w:t>
      </w:r>
      <w:r w:rsidRPr="009016C6">
        <w:rPr>
          <w:rFonts w:ascii="Arial" w:hAnsi="Arial" w:cs="Arial"/>
          <w:i/>
          <w:iCs/>
          <w:color w:val="000000" w:themeColor="text1"/>
          <w:sz w:val="20"/>
          <w:szCs w:val="20"/>
          <w:shd w:val="clear" w:color="auto" w:fill="FFFFFF"/>
        </w:rPr>
        <w:t>Biological Psychiatry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43</w:t>
      </w:r>
      <w:r w:rsidRPr="009016C6">
        <w:rPr>
          <w:rFonts w:ascii="Arial" w:hAnsi="Arial" w:cs="Arial"/>
          <w:color w:val="000000" w:themeColor="text1"/>
          <w:sz w:val="20"/>
          <w:szCs w:val="20"/>
          <w:shd w:val="clear" w:color="auto" w:fill="FFFFFF"/>
        </w:rPr>
        <w:t>(1), 40-51.</w:t>
      </w:r>
    </w:p>
    <w:p w14:paraId="3713956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Hui, M. A., &amp; Gang, Z. H. U. (2014). The dopamine system and alcohol dependence. </w:t>
      </w:r>
      <w:r w:rsidRPr="009016C6">
        <w:rPr>
          <w:rFonts w:ascii="Arial" w:hAnsi="Arial" w:cs="Arial"/>
          <w:i/>
          <w:iCs/>
          <w:color w:val="000000" w:themeColor="text1"/>
          <w:sz w:val="20"/>
          <w:szCs w:val="20"/>
          <w:shd w:val="clear" w:color="auto" w:fill="FFFFFF"/>
        </w:rPr>
        <w:t>Shanghai archives of psychiatry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26</w:t>
      </w:r>
      <w:r w:rsidRPr="009016C6">
        <w:rPr>
          <w:rFonts w:ascii="Arial" w:hAnsi="Arial" w:cs="Arial"/>
          <w:color w:val="000000" w:themeColor="text1"/>
          <w:sz w:val="20"/>
          <w:szCs w:val="20"/>
          <w:shd w:val="clear" w:color="auto" w:fill="FFFFFF"/>
        </w:rPr>
        <w:t>(2), 61.</w:t>
      </w:r>
    </w:p>
    <w:p w14:paraId="0556FCA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Kahneman, D., &amp; Tversky, A. (1979). On the interpretation of intuitive probability: A reply to Jonathan Cohen.</w:t>
      </w:r>
    </w:p>
    <w:p w14:paraId="7526D4D9"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Kardos, Z., Tóth, B., Boha, R., File, B., &amp; Molnár, M. (2017). Age-dependent characteristics of feedback evaluation related to monetary gains and losses. </w:t>
      </w:r>
      <w:r w:rsidRPr="009016C6">
        <w:rPr>
          <w:rFonts w:ascii="Arial" w:hAnsi="Arial" w:cs="Arial"/>
          <w:i/>
          <w:iCs/>
          <w:color w:val="000000" w:themeColor="text1"/>
          <w:sz w:val="20"/>
          <w:szCs w:val="20"/>
          <w:shd w:val="clear" w:color="auto" w:fill="FFFFFF"/>
        </w:rPr>
        <w:t>International Journal of Psychophysiology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122</w:t>
      </w:r>
      <w:r w:rsidRPr="009016C6">
        <w:rPr>
          <w:rFonts w:ascii="Arial" w:hAnsi="Arial" w:cs="Arial"/>
          <w:color w:val="000000" w:themeColor="text1"/>
          <w:sz w:val="20"/>
          <w:szCs w:val="20"/>
          <w:shd w:val="clear" w:color="auto" w:fill="FFFFFF"/>
        </w:rPr>
        <w:t>, 42-49.</w:t>
      </w:r>
    </w:p>
    <w:p w14:paraId="6DC08EA7"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Kohno, M., Ghahremani, D. G., Morales, A. M., Robertson, C. L., Ishibashi, K., Morgan, A. T., ... &amp; London, E. D. (2015). Risk-taking behavior: dopamine D2/D3 receptors, feedback, and frontolimbic activity. </w:t>
      </w:r>
      <w:r w:rsidRPr="009016C6">
        <w:rPr>
          <w:rFonts w:ascii="Arial" w:hAnsi="Arial" w:cs="Arial"/>
          <w:i/>
          <w:iCs/>
          <w:color w:val="000000" w:themeColor="text1"/>
          <w:sz w:val="20"/>
          <w:szCs w:val="20"/>
          <w:shd w:val="clear" w:color="auto" w:fill="FFFFFF"/>
        </w:rPr>
        <w:t>Cerebral cortex</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25</w:t>
      </w:r>
      <w:r w:rsidRPr="009016C6">
        <w:rPr>
          <w:rFonts w:ascii="Arial" w:hAnsi="Arial" w:cs="Arial"/>
          <w:color w:val="000000" w:themeColor="text1"/>
          <w:sz w:val="20"/>
          <w:szCs w:val="20"/>
          <w:shd w:val="clear" w:color="auto" w:fill="FFFFFF"/>
        </w:rPr>
        <w:t>(1), 236-245.</w:t>
      </w:r>
    </w:p>
    <w:p w14:paraId="0F2D8665"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Kruschwitz, J. D., Simmons, A. N., Flagan, T., &amp; Paulus, M. P. (2012). Nothing to lose: processing blindness to potential losses drives thrill and adventure seekers. </w:t>
      </w:r>
      <w:r w:rsidRPr="009016C6">
        <w:rPr>
          <w:rFonts w:ascii="Arial" w:hAnsi="Arial" w:cs="Arial"/>
          <w:i/>
          <w:iCs/>
          <w:color w:val="000000" w:themeColor="text1"/>
          <w:sz w:val="20"/>
          <w:szCs w:val="20"/>
          <w:shd w:val="clear" w:color="auto" w:fill="FFFFFF"/>
        </w:rPr>
        <w:t>Neuroimage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59</w:t>
      </w:r>
      <w:r w:rsidRPr="009016C6">
        <w:rPr>
          <w:rFonts w:ascii="Arial" w:hAnsi="Arial" w:cs="Arial"/>
          <w:color w:val="000000" w:themeColor="text1"/>
          <w:sz w:val="20"/>
          <w:szCs w:val="20"/>
          <w:shd w:val="clear" w:color="auto" w:fill="FFFFFF"/>
        </w:rPr>
        <w:t>(3), 2850-2859.</w:t>
      </w:r>
    </w:p>
    <w:p w14:paraId="60898F8E"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Lee, R. S., Mattar, M. G., Parker, N. F., Witten, I. B., &amp; Daw, N. D. (2019). Reward prediction error does not explain movement selectivity in DMS-projecting dopamine neurons. </w:t>
      </w:r>
      <w:r w:rsidRPr="009016C6">
        <w:rPr>
          <w:rFonts w:ascii="Arial" w:hAnsi="Arial" w:cs="Arial"/>
          <w:i/>
          <w:iCs/>
          <w:color w:val="000000" w:themeColor="text1"/>
          <w:sz w:val="20"/>
          <w:szCs w:val="20"/>
          <w:shd w:val="clear" w:color="auto" w:fill="FFFFFF"/>
        </w:rPr>
        <w:t>Elife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8</w:t>
      </w:r>
      <w:r w:rsidRPr="009016C6">
        <w:rPr>
          <w:rFonts w:ascii="Arial" w:hAnsi="Arial" w:cs="Arial"/>
          <w:color w:val="000000" w:themeColor="text1"/>
          <w:sz w:val="20"/>
          <w:szCs w:val="20"/>
          <w:shd w:val="clear" w:color="auto" w:fill="FFFFFF"/>
        </w:rPr>
        <w:t>, e42992.</w:t>
      </w:r>
    </w:p>
    <w:p w14:paraId="185523A3"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Leng, Y., &amp; Zhou, X. (2014). Interpersonal relationship modulates brain responses to outcome evaluation when gambling for/against others: an electrophysiological analysis. </w:t>
      </w:r>
      <w:r w:rsidRPr="009016C6">
        <w:rPr>
          <w:rFonts w:ascii="Arial" w:hAnsi="Arial" w:cs="Arial"/>
          <w:i/>
          <w:iCs/>
          <w:color w:val="000000" w:themeColor="text1"/>
          <w:sz w:val="20"/>
          <w:szCs w:val="20"/>
          <w:shd w:val="clear" w:color="auto" w:fill="FFFFFF"/>
        </w:rPr>
        <w:t>Neuropsychologia</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63</w:t>
      </w:r>
      <w:r w:rsidRPr="009016C6">
        <w:rPr>
          <w:rFonts w:ascii="Arial" w:hAnsi="Arial" w:cs="Arial"/>
          <w:color w:val="000000" w:themeColor="text1"/>
          <w:sz w:val="20"/>
          <w:szCs w:val="20"/>
          <w:shd w:val="clear" w:color="auto" w:fill="FFFFFF"/>
        </w:rPr>
        <w:t>, 205-214.</w:t>
      </w:r>
    </w:p>
    <w:p w14:paraId="1544F105"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Lejuez, C. W., Read, J. P., Kahler, C. W., Richards, J. B., Ramsey, S. E., Stuart, G. L., ... &amp; Brown, R. A. (2002). Evaluation of a behavioral measure of risk taking: the Balloon Analogue Risk Task (BART). </w:t>
      </w:r>
      <w:r w:rsidRPr="009016C6">
        <w:rPr>
          <w:rFonts w:ascii="Arial" w:hAnsi="Arial" w:cs="Arial"/>
          <w:i/>
          <w:iCs/>
          <w:color w:val="000000" w:themeColor="text1"/>
          <w:sz w:val="20"/>
          <w:szCs w:val="20"/>
          <w:shd w:val="clear" w:color="auto" w:fill="FFFFFF"/>
        </w:rPr>
        <w:t>Journal of Experimental Psychology: Applied</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8</w:t>
      </w:r>
      <w:r w:rsidRPr="009016C6">
        <w:rPr>
          <w:rFonts w:ascii="Arial" w:hAnsi="Arial" w:cs="Arial"/>
          <w:color w:val="000000" w:themeColor="text1"/>
          <w:sz w:val="20"/>
          <w:szCs w:val="20"/>
          <w:shd w:val="clear" w:color="auto" w:fill="FFFFFF"/>
        </w:rPr>
        <w:t>(2), 75.</w:t>
      </w:r>
    </w:p>
    <w:p w14:paraId="10DF074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Linnet, J. (2020). The anticipatory dopamine response in addiction: A common neurobiological underpinning of gambling disorder and substance use disorder?. </w:t>
      </w:r>
      <w:r w:rsidRPr="009016C6">
        <w:rPr>
          <w:rFonts w:ascii="Arial" w:hAnsi="Arial" w:cs="Arial"/>
          <w:i/>
          <w:iCs/>
          <w:color w:val="000000" w:themeColor="text1"/>
          <w:sz w:val="20"/>
          <w:szCs w:val="20"/>
          <w:shd w:val="clear" w:color="auto" w:fill="FFFFFF"/>
        </w:rPr>
        <w:t>Progress in Neuro-Psychopharmacology and Biological Psychiatry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98</w:t>
      </w:r>
      <w:r w:rsidRPr="009016C6">
        <w:rPr>
          <w:rFonts w:ascii="Arial" w:hAnsi="Arial" w:cs="Arial"/>
          <w:color w:val="000000" w:themeColor="text1"/>
          <w:sz w:val="20"/>
          <w:szCs w:val="20"/>
          <w:shd w:val="clear" w:color="auto" w:fill="FFFFFF"/>
        </w:rPr>
        <w:t>, 109802.</w:t>
      </w:r>
    </w:p>
    <w:p w14:paraId="572662E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London, E. D. (2020). Human brain imaging links dopaminergic systems to impulsivity. In </w:t>
      </w:r>
      <w:r w:rsidRPr="009016C6">
        <w:rPr>
          <w:rFonts w:ascii="Arial" w:hAnsi="Arial" w:cs="Arial"/>
          <w:i/>
          <w:iCs/>
          <w:color w:val="000000" w:themeColor="text1"/>
          <w:sz w:val="20"/>
          <w:szCs w:val="20"/>
          <w:shd w:val="clear" w:color="auto" w:fill="FFFFFF"/>
        </w:rPr>
        <w:t>Recent Advances in Research on Impulsivity and Impulsive Behaviors</w:t>
      </w:r>
      <w:r w:rsidRPr="009016C6">
        <w:rPr>
          <w:rFonts w:ascii="Arial" w:hAnsi="Arial" w:cs="Arial"/>
          <w:color w:val="000000" w:themeColor="text1"/>
          <w:sz w:val="20"/>
          <w:szCs w:val="20"/>
          <w:shd w:val="clear" w:color="auto" w:fill="FFFFFF"/>
        </w:rPr>
        <w:t> (pp. 53-71). Springer, Cham.</w:t>
      </w:r>
    </w:p>
    <w:p w14:paraId="76AC9E97"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Madigan, M. A., Gupta, A., Bowirrat, A., Baron, D., Badgaiyan, R. D., Elman, I., ... &amp; Blum, K. (2022). Precision Behavioral Management (PBM) and Cognitive Control as a Potential Therapeutic and Prophylactic Modality for Reward Deficiency Syndrome (RDS): Is There Enough Evidence?. </w:t>
      </w:r>
      <w:r w:rsidRPr="009016C6">
        <w:rPr>
          <w:rFonts w:ascii="Arial" w:hAnsi="Arial" w:cs="Arial"/>
          <w:i/>
          <w:iCs/>
          <w:color w:val="000000" w:themeColor="text1"/>
          <w:sz w:val="20"/>
          <w:szCs w:val="20"/>
          <w:shd w:val="clear" w:color="auto" w:fill="FFFFFF"/>
        </w:rPr>
        <w:t>International Journal of Environmental Research and Public Health</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19</w:t>
      </w:r>
      <w:r w:rsidRPr="009016C6">
        <w:rPr>
          <w:rFonts w:ascii="Arial" w:hAnsi="Arial" w:cs="Arial"/>
          <w:color w:val="000000" w:themeColor="text1"/>
          <w:sz w:val="20"/>
          <w:szCs w:val="20"/>
          <w:shd w:val="clear" w:color="auto" w:fill="FFFFFF"/>
        </w:rPr>
        <w:t>(11), 6395.</w:t>
      </w:r>
    </w:p>
    <w:p w14:paraId="574CF7EC"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Mata, R., Frey, R., Richter, D., Schupp, J., &amp; Hertwig, R. (2018). Risk preference: A view from psychology. </w:t>
      </w:r>
      <w:r w:rsidRPr="009016C6">
        <w:rPr>
          <w:rFonts w:ascii="Arial" w:hAnsi="Arial" w:cs="Arial"/>
          <w:i/>
          <w:iCs/>
          <w:color w:val="000000" w:themeColor="text1"/>
          <w:sz w:val="20"/>
          <w:szCs w:val="20"/>
          <w:shd w:val="clear" w:color="auto" w:fill="FFFFFF"/>
        </w:rPr>
        <w:t>Journal of Economic Perspectives</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32</w:t>
      </w:r>
      <w:r w:rsidRPr="009016C6">
        <w:rPr>
          <w:rFonts w:ascii="Arial" w:hAnsi="Arial" w:cs="Arial"/>
          <w:color w:val="000000" w:themeColor="text1"/>
          <w:sz w:val="20"/>
          <w:szCs w:val="20"/>
          <w:shd w:val="clear" w:color="auto" w:fill="FFFFFF"/>
        </w:rPr>
        <w:t>(2), 155-72.</w:t>
      </w:r>
    </w:p>
    <w:p w14:paraId="3ECFF652"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Nasri, S., Nazari, M. A., Maiqani, E., Shahrokhi, H., &amp; Goodarzi, I. (2018). Risk-taking and behavioral inhibition interaction in ADHD-with and without conduct disorder-compared with control children. </w:t>
      </w:r>
      <w:r w:rsidRPr="009016C6">
        <w:rPr>
          <w:rFonts w:ascii="Arial" w:hAnsi="Arial" w:cs="Arial"/>
          <w:i/>
          <w:iCs/>
          <w:color w:val="000000" w:themeColor="text1"/>
          <w:sz w:val="20"/>
          <w:szCs w:val="20"/>
          <w:shd w:val="clear" w:color="auto" w:fill="FFFFFF"/>
        </w:rPr>
        <w:t>Shenakht journal of psychology &amp; psychiatry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5</w:t>
      </w:r>
      <w:r w:rsidRPr="009016C6">
        <w:rPr>
          <w:rFonts w:ascii="Arial" w:hAnsi="Arial" w:cs="Arial"/>
          <w:color w:val="000000" w:themeColor="text1"/>
          <w:sz w:val="20"/>
          <w:szCs w:val="20"/>
          <w:shd w:val="clear" w:color="auto" w:fill="FFFFFF"/>
        </w:rPr>
        <w:t>(4), 63-77.</w:t>
      </w:r>
    </w:p>
    <w:p w14:paraId="4B297C9C"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lastRenderedPageBreak/>
        <w:t>Nieuwenhuis, S., Aston-Jones, G., &amp; Cohen, J. D. (2005). Decision making, the P3, and the locus coeruleus--norepinephrine system. </w:t>
      </w:r>
      <w:r w:rsidRPr="009016C6">
        <w:rPr>
          <w:rFonts w:ascii="Arial" w:hAnsi="Arial" w:cs="Arial"/>
          <w:i/>
          <w:iCs/>
          <w:color w:val="000000" w:themeColor="text1"/>
          <w:sz w:val="20"/>
          <w:szCs w:val="20"/>
          <w:shd w:val="clear" w:color="auto" w:fill="FFFFFF"/>
        </w:rPr>
        <w:t>Psychological bulletin</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131</w:t>
      </w:r>
      <w:r w:rsidRPr="009016C6">
        <w:rPr>
          <w:rFonts w:ascii="Arial" w:hAnsi="Arial" w:cs="Arial"/>
          <w:color w:val="000000" w:themeColor="text1"/>
          <w:sz w:val="20"/>
          <w:szCs w:val="20"/>
          <w:shd w:val="clear" w:color="auto" w:fill="FFFFFF"/>
        </w:rPr>
        <w:t>(4), 510.</w:t>
      </w:r>
    </w:p>
    <w:p w14:paraId="119E37D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Nusslock, R., &amp; Alloy, L. B. (2017). Reward processing and mood-related symptoms: An RDoC and translational neuroscience perspective. </w:t>
      </w:r>
      <w:r w:rsidRPr="009016C6">
        <w:rPr>
          <w:rFonts w:ascii="Arial" w:hAnsi="Arial" w:cs="Arial"/>
          <w:i/>
          <w:iCs/>
          <w:color w:val="000000" w:themeColor="text1"/>
          <w:sz w:val="20"/>
          <w:szCs w:val="20"/>
          <w:shd w:val="clear" w:color="auto" w:fill="FFFFFF"/>
        </w:rPr>
        <w:t>Journal of affective disorders</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216</w:t>
      </w:r>
      <w:r w:rsidRPr="009016C6">
        <w:rPr>
          <w:rFonts w:ascii="Arial" w:hAnsi="Arial" w:cs="Arial"/>
          <w:color w:val="000000" w:themeColor="text1"/>
          <w:sz w:val="20"/>
          <w:szCs w:val="20"/>
          <w:shd w:val="clear" w:color="auto" w:fill="FFFFFF"/>
        </w:rPr>
        <w:t>, 3-16.</w:t>
      </w:r>
    </w:p>
    <w:p w14:paraId="7DD07A9B"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Oldham, S., Murawski, C., Fornito, A., Youssef, G., Yücel, M., &amp; Lorenzetti, V. (2018). The anticipation and outcome phases of reward and loss processing: A neuroimaging meta</w:t>
      </w:r>
      <w:r w:rsidRPr="009016C6">
        <w:rPr>
          <w:rFonts w:ascii="Cambria Math" w:hAnsi="Cambria Math" w:cs="Cambria Math"/>
          <w:color w:val="000000" w:themeColor="text1"/>
          <w:sz w:val="20"/>
          <w:szCs w:val="20"/>
          <w:shd w:val="clear" w:color="auto" w:fill="FFFFFF"/>
        </w:rPr>
        <w:t>‐</w:t>
      </w:r>
      <w:r w:rsidRPr="009016C6">
        <w:rPr>
          <w:rFonts w:ascii="Arial" w:hAnsi="Arial" w:cs="Arial"/>
          <w:color w:val="000000" w:themeColor="text1"/>
          <w:sz w:val="20"/>
          <w:szCs w:val="20"/>
          <w:shd w:val="clear" w:color="auto" w:fill="FFFFFF"/>
        </w:rPr>
        <w:t>analysis of the monetary incentive delay task. </w:t>
      </w:r>
      <w:r w:rsidRPr="009016C6">
        <w:rPr>
          <w:rFonts w:ascii="Arial" w:hAnsi="Arial" w:cs="Arial"/>
          <w:i/>
          <w:iCs/>
          <w:color w:val="000000" w:themeColor="text1"/>
          <w:sz w:val="20"/>
          <w:szCs w:val="20"/>
          <w:shd w:val="clear" w:color="auto" w:fill="FFFFFF"/>
        </w:rPr>
        <w:t>Human brain mapping</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39</w:t>
      </w:r>
      <w:r w:rsidRPr="009016C6">
        <w:rPr>
          <w:rFonts w:ascii="Arial" w:hAnsi="Arial" w:cs="Arial"/>
          <w:color w:val="000000" w:themeColor="text1"/>
          <w:sz w:val="20"/>
          <w:szCs w:val="20"/>
          <w:shd w:val="clear" w:color="auto" w:fill="FFFFFF"/>
        </w:rPr>
        <w:t>(8), 3398-3418.</w:t>
      </w:r>
    </w:p>
    <w:p w14:paraId="41FC8E29"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Ott, T., &amp; Nieder, A. (2019). Dopamine and cognitive control in prefrontal cortex. </w:t>
      </w:r>
      <w:r w:rsidRPr="009016C6">
        <w:rPr>
          <w:rFonts w:ascii="Arial" w:hAnsi="Arial" w:cs="Arial"/>
          <w:i/>
          <w:iCs/>
          <w:color w:val="000000" w:themeColor="text1"/>
          <w:sz w:val="20"/>
          <w:szCs w:val="20"/>
          <w:shd w:val="clear" w:color="auto" w:fill="FFFFFF"/>
        </w:rPr>
        <w:t>Trends in cognitive sciences</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23</w:t>
      </w:r>
      <w:r w:rsidRPr="009016C6">
        <w:rPr>
          <w:rFonts w:ascii="Arial" w:hAnsi="Arial" w:cs="Arial"/>
          <w:color w:val="000000" w:themeColor="text1"/>
          <w:sz w:val="20"/>
          <w:szCs w:val="20"/>
          <w:shd w:val="clear" w:color="auto" w:fill="FFFFFF"/>
        </w:rPr>
        <w:t>(3), 213-234.</w:t>
      </w:r>
    </w:p>
    <w:p w14:paraId="10E68C7F" w14:textId="77777777" w:rsidR="00CA09ED" w:rsidRPr="009016C6" w:rsidRDefault="00CA09ED" w:rsidP="00CA09ED">
      <w:pPr>
        <w:rPr>
          <w:rFonts w:ascii="Arial" w:hAnsi="Arial" w:cs="Arial"/>
          <w:color w:val="000000" w:themeColor="text1"/>
          <w:sz w:val="20"/>
          <w:szCs w:val="20"/>
          <w:shd w:val="clear" w:color="auto" w:fill="FFFFFF"/>
          <w:rtl/>
          <w:lang w:bidi="fa-IR"/>
        </w:rPr>
      </w:pPr>
      <w:r w:rsidRPr="009016C6">
        <w:rPr>
          <w:rFonts w:ascii="Arial" w:hAnsi="Arial" w:cs="Arial"/>
          <w:color w:val="000000" w:themeColor="text1"/>
          <w:sz w:val="20"/>
          <w:szCs w:val="20"/>
          <w:shd w:val="clear" w:color="auto" w:fill="FFFFFF"/>
        </w:rPr>
        <w:t>Paulsen, D. J., Carter, R. M., Platt, M. L., Huettel, S. A., &amp; Brannon, E. M. (2012). Neurocognitive development of risk aversion from early childhood to adulthood. </w:t>
      </w:r>
      <w:r w:rsidRPr="009016C6">
        <w:rPr>
          <w:rFonts w:ascii="Arial" w:hAnsi="Arial" w:cs="Arial"/>
          <w:i/>
          <w:iCs/>
          <w:color w:val="000000" w:themeColor="text1"/>
          <w:sz w:val="20"/>
          <w:szCs w:val="20"/>
          <w:shd w:val="clear" w:color="auto" w:fill="FFFFFF"/>
        </w:rPr>
        <w:t>Frontiers in human neuroscience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5</w:t>
      </w:r>
      <w:r w:rsidRPr="009016C6">
        <w:rPr>
          <w:rFonts w:ascii="Arial" w:hAnsi="Arial" w:cs="Arial"/>
          <w:color w:val="000000" w:themeColor="text1"/>
          <w:sz w:val="20"/>
          <w:szCs w:val="20"/>
          <w:shd w:val="clear" w:color="auto" w:fill="FFFFFF"/>
        </w:rPr>
        <w:t>, 178.</w:t>
      </w:r>
    </w:p>
    <w:p w14:paraId="77A89031"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Peters, J., Vega, T., Weinstein, D., Mitchell, J., &amp; Kayser, A. (2020). Dopamine and risky decision-making in gambling disorder. </w:t>
      </w:r>
      <w:r w:rsidRPr="009016C6">
        <w:rPr>
          <w:rFonts w:ascii="Arial" w:hAnsi="Arial" w:cs="Arial"/>
          <w:i/>
          <w:iCs/>
          <w:color w:val="000000" w:themeColor="text1"/>
          <w:sz w:val="20"/>
          <w:szCs w:val="20"/>
          <w:shd w:val="clear" w:color="auto" w:fill="FFFFFF"/>
        </w:rPr>
        <w:t>Eneuro</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7</w:t>
      </w:r>
      <w:r w:rsidRPr="009016C6">
        <w:rPr>
          <w:rFonts w:ascii="Arial" w:hAnsi="Arial" w:cs="Arial"/>
          <w:color w:val="000000" w:themeColor="text1"/>
          <w:sz w:val="20"/>
          <w:szCs w:val="20"/>
          <w:shd w:val="clear" w:color="auto" w:fill="FFFFFF"/>
        </w:rPr>
        <w:t>(3).</w:t>
      </w:r>
    </w:p>
    <w:p w14:paraId="18B0A083"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Pogarell, O., Padberg, F., Karch, S., Segmiller, F., Juckel, G., Mulert, C., ... &amp; Koch, W. (2011). Dopaminergic mechanisms of target detection—P300 event related potential and striatal dopamine. </w:t>
      </w:r>
      <w:r w:rsidRPr="009016C6">
        <w:rPr>
          <w:rFonts w:ascii="Arial" w:hAnsi="Arial" w:cs="Arial"/>
          <w:i/>
          <w:iCs/>
          <w:color w:val="000000" w:themeColor="text1"/>
          <w:sz w:val="20"/>
          <w:szCs w:val="20"/>
          <w:shd w:val="clear" w:color="auto" w:fill="FFFFFF"/>
        </w:rPr>
        <w:t>Psychiatry Research: Neuroimaging</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194</w:t>
      </w:r>
      <w:r w:rsidRPr="009016C6">
        <w:rPr>
          <w:rFonts w:ascii="Arial" w:hAnsi="Arial" w:cs="Arial"/>
          <w:color w:val="000000" w:themeColor="text1"/>
          <w:sz w:val="20"/>
          <w:szCs w:val="20"/>
          <w:shd w:val="clear" w:color="auto" w:fill="FFFFFF"/>
        </w:rPr>
        <w:t>(3), 212-218.</w:t>
      </w:r>
    </w:p>
    <w:p w14:paraId="4B0A8D0B"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Polich, J. (2007). Updating P300: an integrative theory of P3a and P3b. </w:t>
      </w:r>
      <w:r w:rsidRPr="009016C6">
        <w:rPr>
          <w:rFonts w:ascii="Arial" w:hAnsi="Arial" w:cs="Arial"/>
          <w:i/>
          <w:iCs/>
          <w:color w:val="000000" w:themeColor="text1"/>
          <w:sz w:val="20"/>
          <w:szCs w:val="20"/>
          <w:shd w:val="clear" w:color="auto" w:fill="FFFFFF"/>
        </w:rPr>
        <w:t>Clinical neurophysiology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118</w:t>
      </w:r>
      <w:r w:rsidRPr="009016C6">
        <w:rPr>
          <w:rFonts w:ascii="Arial" w:hAnsi="Arial" w:cs="Arial"/>
          <w:color w:val="000000" w:themeColor="text1"/>
          <w:sz w:val="20"/>
          <w:szCs w:val="20"/>
          <w:shd w:val="clear" w:color="auto" w:fill="FFFFFF"/>
        </w:rPr>
        <w:t>(10), 2128-2148.</w:t>
      </w:r>
    </w:p>
    <w:p w14:paraId="6ED1B576"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Rangel, A., Camerer, C., &amp; Montague, P. R. (2008). A framework for studying the neurobiology of value-based decision making. </w:t>
      </w:r>
      <w:r w:rsidRPr="009016C6">
        <w:rPr>
          <w:rFonts w:ascii="Arial" w:hAnsi="Arial" w:cs="Arial"/>
          <w:i/>
          <w:iCs/>
          <w:color w:val="000000" w:themeColor="text1"/>
          <w:sz w:val="20"/>
          <w:szCs w:val="20"/>
          <w:shd w:val="clear" w:color="auto" w:fill="FFFFFF"/>
        </w:rPr>
        <w:t>Nature reviews neuroscience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9</w:t>
      </w:r>
      <w:r w:rsidRPr="009016C6">
        <w:rPr>
          <w:rFonts w:ascii="Arial" w:hAnsi="Arial" w:cs="Arial"/>
          <w:color w:val="000000" w:themeColor="text1"/>
          <w:sz w:val="20"/>
          <w:szCs w:val="20"/>
          <w:shd w:val="clear" w:color="auto" w:fill="FFFFFF"/>
        </w:rPr>
        <w:t>(7), 545-556.</w:t>
      </w:r>
    </w:p>
    <w:p w14:paraId="7E2B613B"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Schultz, W. (2022). Dopamine reward prediction error coding. </w:t>
      </w:r>
      <w:r w:rsidRPr="009016C6">
        <w:rPr>
          <w:rFonts w:ascii="Arial" w:hAnsi="Arial" w:cs="Arial"/>
          <w:i/>
          <w:iCs/>
          <w:color w:val="000000" w:themeColor="text1"/>
          <w:sz w:val="20"/>
          <w:szCs w:val="20"/>
          <w:shd w:val="clear" w:color="auto" w:fill="FFFFFF"/>
        </w:rPr>
        <w:t>Dialogues in clinical neuroscience</w:t>
      </w:r>
      <w:r w:rsidRPr="009016C6">
        <w:rPr>
          <w:rFonts w:ascii="Arial" w:hAnsi="Arial" w:cs="Arial"/>
          <w:color w:val="000000" w:themeColor="text1"/>
          <w:sz w:val="20"/>
          <w:szCs w:val="20"/>
          <w:shd w:val="clear" w:color="auto" w:fill="FFFFFF"/>
        </w:rPr>
        <w:t>.</w:t>
      </w:r>
    </w:p>
    <w:p w14:paraId="613E0DE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Spitta, G., Gleich, T., Zacharias, K., Butler, O., Buchert, R., &amp; Gallinat, J. (2022). Extrastriatal dopamine D2/3 receptor availability in alcohol use disorder and individuals at high risk. </w:t>
      </w:r>
      <w:r w:rsidRPr="009016C6">
        <w:rPr>
          <w:rFonts w:ascii="Arial" w:hAnsi="Arial" w:cs="Arial"/>
          <w:i/>
          <w:iCs/>
          <w:color w:val="000000" w:themeColor="text1"/>
          <w:sz w:val="20"/>
          <w:szCs w:val="20"/>
          <w:shd w:val="clear" w:color="auto" w:fill="FFFFFF"/>
        </w:rPr>
        <w:t>Neuropsychobiology</w:t>
      </w:r>
      <w:r w:rsidRPr="009016C6">
        <w:rPr>
          <w:rFonts w:ascii="Arial" w:hAnsi="Arial" w:cs="Arial"/>
          <w:color w:val="000000" w:themeColor="text1"/>
          <w:sz w:val="20"/>
          <w:szCs w:val="20"/>
          <w:shd w:val="clear" w:color="auto" w:fill="FFFFFF"/>
        </w:rPr>
        <w:t>, 1-10.</w:t>
      </w:r>
    </w:p>
    <w:p w14:paraId="24A7CE9A"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Steinberg, L. (2013). The influence of neuroscience on US Supreme Court decisions about adolescents' criminal culpability. </w:t>
      </w:r>
      <w:r w:rsidRPr="009016C6">
        <w:rPr>
          <w:rFonts w:ascii="Arial" w:hAnsi="Arial" w:cs="Arial"/>
          <w:i/>
          <w:iCs/>
          <w:color w:val="000000" w:themeColor="text1"/>
          <w:sz w:val="20"/>
          <w:szCs w:val="20"/>
          <w:shd w:val="clear" w:color="auto" w:fill="FFFFFF"/>
        </w:rPr>
        <w:t>Nature Reviews Neuroscience</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14</w:t>
      </w:r>
      <w:r w:rsidRPr="009016C6">
        <w:rPr>
          <w:rFonts w:ascii="Arial" w:hAnsi="Arial" w:cs="Arial"/>
          <w:color w:val="000000" w:themeColor="text1"/>
          <w:sz w:val="20"/>
          <w:szCs w:val="20"/>
          <w:shd w:val="clear" w:color="auto" w:fill="FFFFFF"/>
        </w:rPr>
        <w:t>(7), 513-518.</w:t>
      </w:r>
    </w:p>
    <w:p w14:paraId="54ADBD90"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Weiland, B. J., Heitzeg, M. M., Zald, D., Cummiford, C., Love, T., Zucker, R. A., &amp; Zubieta, J. K. (2014). Relationship between impulsivity, prefrontal anticipatory activation, and striatal dopamine release during rewarded task performance. </w:t>
      </w:r>
      <w:r w:rsidRPr="009016C6">
        <w:rPr>
          <w:rFonts w:ascii="Arial" w:hAnsi="Arial" w:cs="Arial"/>
          <w:i/>
          <w:iCs/>
          <w:color w:val="000000" w:themeColor="text1"/>
          <w:sz w:val="20"/>
          <w:szCs w:val="20"/>
          <w:shd w:val="clear" w:color="auto" w:fill="FFFFFF"/>
        </w:rPr>
        <w:t>Psychiatry Research: Neuroimaging</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223</w:t>
      </w:r>
      <w:r w:rsidRPr="009016C6">
        <w:rPr>
          <w:rFonts w:ascii="Arial" w:hAnsi="Arial" w:cs="Arial"/>
          <w:color w:val="000000" w:themeColor="text1"/>
          <w:sz w:val="20"/>
          <w:szCs w:val="20"/>
          <w:shd w:val="clear" w:color="auto" w:fill="FFFFFF"/>
        </w:rPr>
        <w:t>(3), 244-252.</w:t>
      </w:r>
    </w:p>
    <w:p w14:paraId="284E326D"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Zheng, Y., &amp; Liu, X. (2015). Blunted neural responses to monetary risk in high sensation seekers. </w:t>
      </w:r>
      <w:r w:rsidRPr="009016C6">
        <w:rPr>
          <w:rFonts w:ascii="Arial" w:hAnsi="Arial" w:cs="Arial"/>
          <w:i/>
          <w:iCs/>
          <w:color w:val="000000" w:themeColor="text1"/>
          <w:sz w:val="20"/>
          <w:szCs w:val="20"/>
          <w:shd w:val="clear" w:color="auto" w:fill="FFFFFF"/>
        </w:rPr>
        <w:t>Neuropsychologia</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71</w:t>
      </w:r>
      <w:r w:rsidRPr="009016C6">
        <w:rPr>
          <w:rFonts w:ascii="Arial" w:hAnsi="Arial" w:cs="Arial"/>
          <w:color w:val="000000" w:themeColor="text1"/>
          <w:sz w:val="20"/>
          <w:szCs w:val="20"/>
          <w:shd w:val="clear" w:color="auto" w:fill="FFFFFF"/>
        </w:rPr>
        <w:t>, 173-180.</w:t>
      </w:r>
    </w:p>
    <w:p w14:paraId="5AF155C4"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Zheng, Y., Li, Q., Zhang, Y., Li, Q., Shen, H., Gao, Q., &amp; Zhou, S. (2017). Reward processing in gain versus loss context: An ERP study. </w:t>
      </w:r>
      <w:r w:rsidRPr="009016C6">
        <w:rPr>
          <w:rFonts w:ascii="Arial" w:hAnsi="Arial" w:cs="Arial"/>
          <w:i/>
          <w:iCs/>
          <w:color w:val="000000" w:themeColor="text1"/>
          <w:sz w:val="20"/>
          <w:szCs w:val="20"/>
          <w:shd w:val="clear" w:color="auto" w:fill="FFFFFF"/>
        </w:rPr>
        <w:t>Psychophysiology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54</w:t>
      </w:r>
      <w:r w:rsidRPr="009016C6">
        <w:rPr>
          <w:rFonts w:ascii="Arial" w:hAnsi="Arial" w:cs="Arial"/>
          <w:color w:val="000000" w:themeColor="text1"/>
          <w:sz w:val="20"/>
          <w:szCs w:val="20"/>
          <w:shd w:val="clear" w:color="auto" w:fill="FFFFFF"/>
        </w:rPr>
        <w:t>(7), 1040-1053.</w:t>
      </w:r>
    </w:p>
    <w:p w14:paraId="777415B1" w14:textId="77777777" w:rsidR="00CA09ED" w:rsidRPr="009016C6" w:rsidRDefault="00CA09ED" w:rsidP="00CA09ED">
      <w:pPr>
        <w:rPr>
          <w:rFonts w:ascii="Arial" w:hAnsi="Arial" w:cs="Arial"/>
          <w:color w:val="000000" w:themeColor="text1"/>
          <w:sz w:val="20"/>
          <w:szCs w:val="20"/>
          <w:shd w:val="clear" w:color="auto" w:fill="FFFFFF"/>
        </w:rPr>
      </w:pPr>
      <w:r w:rsidRPr="009016C6">
        <w:rPr>
          <w:rFonts w:ascii="Arial" w:hAnsi="Arial" w:cs="Arial"/>
          <w:color w:val="000000" w:themeColor="text1"/>
          <w:sz w:val="20"/>
          <w:szCs w:val="20"/>
          <w:shd w:val="clear" w:color="auto" w:fill="FFFFFF"/>
        </w:rPr>
        <w:t>Zheng, Y., Yi, W., Cheng, J., &amp; Li, Q. (2020). Common and distinct electrophysiological correlates of feedback processing during risky and ambiguous decision making. </w:t>
      </w:r>
      <w:r w:rsidRPr="009016C6">
        <w:rPr>
          <w:rFonts w:ascii="Arial" w:hAnsi="Arial" w:cs="Arial"/>
          <w:i/>
          <w:iCs/>
          <w:color w:val="000000" w:themeColor="text1"/>
          <w:sz w:val="20"/>
          <w:szCs w:val="20"/>
          <w:shd w:val="clear" w:color="auto" w:fill="FFFFFF"/>
        </w:rPr>
        <w:t>Neuropsychologia</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146</w:t>
      </w:r>
      <w:r w:rsidRPr="009016C6">
        <w:rPr>
          <w:rFonts w:ascii="Arial" w:hAnsi="Arial" w:cs="Arial"/>
          <w:color w:val="000000" w:themeColor="text1"/>
          <w:sz w:val="20"/>
          <w:szCs w:val="20"/>
          <w:shd w:val="clear" w:color="auto" w:fill="FFFFFF"/>
        </w:rPr>
        <w:t>, 107526.</w:t>
      </w:r>
    </w:p>
    <w:p w14:paraId="619DA59E" w14:textId="60AB0605" w:rsidR="00CA09ED" w:rsidRPr="00CA09ED" w:rsidRDefault="00CA09ED" w:rsidP="00CA09ED">
      <w:pPr>
        <w:rPr>
          <w:rFonts w:ascii="Arial" w:hAnsi="Arial" w:cs="Arial"/>
          <w:color w:val="000000" w:themeColor="text1"/>
          <w:sz w:val="20"/>
          <w:szCs w:val="20"/>
          <w:shd w:val="clear" w:color="auto" w:fill="FFFFFF"/>
          <w:rtl/>
        </w:rPr>
      </w:pPr>
      <w:r w:rsidRPr="009016C6">
        <w:rPr>
          <w:rFonts w:ascii="Arial" w:hAnsi="Arial" w:cs="Arial"/>
          <w:color w:val="000000" w:themeColor="text1"/>
          <w:sz w:val="20"/>
          <w:szCs w:val="20"/>
          <w:shd w:val="clear" w:color="auto" w:fill="FFFFFF"/>
        </w:rPr>
        <w:t>Zhu, X., Wu, H., Yang, S., &amp; Gu, R. (2017). The influence of self-construal type on outcome evaluation: evidence from event-related potentials. </w:t>
      </w:r>
      <w:r w:rsidRPr="009016C6">
        <w:rPr>
          <w:rFonts w:ascii="Arial" w:hAnsi="Arial" w:cs="Arial"/>
          <w:i/>
          <w:iCs/>
          <w:color w:val="000000" w:themeColor="text1"/>
          <w:sz w:val="20"/>
          <w:szCs w:val="20"/>
          <w:shd w:val="clear" w:color="auto" w:fill="FFFFFF"/>
        </w:rPr>
        <w:t>International Journal of Psychophysiology</w:t>
      </w:r>
      <w:r w:rsidRPr="009016C6">
        <w:rPr>
          <w:rFonts w:ascii="Arial" w:hAnsi="Arial" w:cs="Arial"/>
          <w:color w:val="000000" w:themeColor="text1"/>
          <w:sz w:val="20"/>
          <w:szCs w:val="20"/>
          <w:shd w:val="clear" w:color="auto" w:fill="FFFFFF"/>
        </w:rPr>
        <w:t>, </w:t>
      </w:r>
      <w:r w:rsidRPr="009016C6">
        <w:rPr>
          <w:rFonts w:ascii="Arial" w:hAnsi="Arial" w:cs="Arial"/>
          <w:i/>
          <w:iCs/>
          <w:color w:val="000000" w:themeColor="text1"/>
          <w:sz w:val="20"/>
          <w:szCs w:val="20"/>
          <w:shd w:val="clear" w:color="auto" w:fill="FFFFFF"/>
        </w:rPr>
        <w:t>112</w:t>
      </w:r>
      <w:r w:rsidRPr="009016C6">
        <w:rPr>
          <w:rFonts w:ascii="Arial" w:hAnsi="Arial" w:cs="Arial"/>
          <w:color w:val="000000" w:themeColor="text1"/>
          <w:sz w:val="20"/>
          <w:szCs w:val="20"/>
          <w:shd w:val="clear" w:color="auto" w:fill="FFFFFF"/>
        </w:rPr>
        <w:t>, 64-69.</w:t>
      </w:r>
    </w:p>
    <w:p w14:paraId="2FDFBCFB" w14:textId="563A2E6E" w:rsidR="006D3314" w:rsidRPr="002603B1" w:rsidRDefault="006D3314" w:rsidP="00203639">
      <w:pPr>
        <w:autoSpaceDE w:val="0"/>
        <w:autoSpaceDN w:val="0"/>
        <w:bidi/>
        <w:adjustRightInd w:val="0"/>
        <w:spacing w:after="0"/>
        <w:ind w:firstLine="540"/>
        <w:jc w:val="both"/>
        <w:rPr>
          <w:rFonts w:cs="B Zar"/>
          <w:color w:val="000000" w:themeColor="text1"/>
          <w:sz w:val="28"/>
          <w:szCs w:val="28"/>
          <w:rtl/>
          <w:lang w:bidi="fa-IR"/>
        </w:rPr>
      </w:pPr>
      <w:r w:rsidRPr="002603B1">
        <w:rPr>
          <w:rFonts w:cs="B Zar" w:hint="cs"/>
          <w:color w:val="000000"/>
          <w:sz w:val="28"/>
          <w:szCs w:val="28"/>
          <w:rtl/>
          <w:lang w:bidi="fa-IR"/>
        </w:rPr>
        <w:lastRenderedPageBreak/>
        <w:t xml:space="preserve"> </w:t>
      </w:r>
    </w:p>
    <w:sectPr w:rsidR="006D3314" w:rsidRPr="002603B1" w:rsidSect="00FC5451">
      <w:footnotePr>
        <w:numRestart w:val="eachPage"/>
      </w:footnotePr>
      <w:pgSz w:w="12240" w:h="15840"/>
      <w:pgMar w:top="1440" w:right="15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EBDE3" w14:textId="77777777" w:rsidR="00394D7A" w:rsidRDefault="00394D7A" w:rsidP="009E1122">
      <w:pPr>
        <w:spacing w:after="0" w:line="240" w:lineRule="auto"/>
      </w:pPr>
      <w:r>
        <w:separator/>
      </w:r>
    </w:p>
  </w:endnote>
  <w:endnote w:type="continuationSeparator" w:id="0">
    <w:p w14:paraId="603EE407" w14:textId="77777777" w:rsidR="00394D7A" w:rsidRDefault="00394D7A" w:rsidP="009E1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Regular">
    <w:altName w:val="Times New Roman"/>
    <w:panose1 w:val="00000000000000000000"/>
    <w:charset w:val="00"/>
    <w:family w:val="roman"/>
    <w:notTrueType/>
    <w:pitch w:val="default"/>
    <w:sig w:usb0="00000003" w:usb1="00000000" w:usb2="00000000" w:usb3="00000000" w:csb0="00000001" w:csb1="00000000"/>
  </w:font>
  <w:font w:name="BLotus">
    <w:altName w:val="Arial"/>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AD18C" w14:textId="77777777" w:rsidR="00394D7A" w:rsidRDefault="00394D7A" w:rsidP="009E1122">
      <w:pPr>
        <w:spacing w:after="0" w:line="240" w:lineRule="auto"/>
      </w:pPr>
      <w:r>
        <w:separator/>
      </w:r>
    </w:p>
  </w:footnote>
  <w:footnote w:type="continuationSeparator" w:id="0">
    <w:p w14:paraId="2E1C38CC" w14:textId="77777777" w:rsidR="00394D7A" w:rsidRDefault="00394D7A" w:rsidP="009E1122">
      <w:pPr>
        <w:spacing w:after="0" w:line="240" w:lineRule="auto"/>
      </w:pPr>
      <w:r>
        <w:continuationSeparator/>
      </w:r>
    </w:p>
  </w:footnote>
  <w:footnote w:id="1">
    <w:p w14:paraId="170D5E7B" w14:textId="77777777" w:rsidR="009E1122" w:rsidRPr="00513851" w:rsidRDefault="009E1122" w:rsidP="009E112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lang w:bidi="fa-IR"/>
        </w:rPr>
        <w:t xml:space="preserve">. Oldham </w:t>
      </w:r>
    </w:p>
  </w:footnote>
  <w:footnote w:id="2">
    <w:p w14:paraId="4E4D3347" w14:textId="0B6A9EE1" w:rsidR="00FE7B10" w:rsidRPr="00513851" w:rsidRDefault="00FE7B10">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Mata</w:t>
      </w:r>
    </w:p>
  </w:footnote>
  <w:footnote w:id="3">
    <w:p w14:paraId="4020E27C" w14:textId="47B08562" w:rsidR="00513851" w:rsidRPr="00513851" w:rsidRDefault="00513851">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Steinberg</w:t>
      </w:r>
    </w:p>
  </w:footnote>
  <w:footnote w:id="4">
    <w:p w14:paraId="6181691D" w14:textId="386C4F25" w:rsidR="00FE7B10" w:rsidRPr="00513851" w:rsidRDefault="00FE7B10">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risk avoidance</w:t>
      </w:r>
    </w:p>
  </w:footnote>
  <w:footnote w:id="5">
    <w:p w14:paraId="068C2D58" w14:textId="6BF4CE1B" w:rsidR="00FE7B10" w:rsidRPr="00513851" w:rsidRDefault="00FE7B10">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risk seeking</w:t>
      </w:r>
    </w:p>
  </w:footnote>
  <w:footnote w:id="6">
    <w:p w14:paraId="4A7F3483" w14:textId="26F9BCCE" w:rsidR="00513851" w:rsidRPr="00513851" w:rsidRDefault="00513851">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w:t>
      </w:r>
      <w:r w:rsidRPr="00513851">
        <w:rPr>
          <w:rFonts w:cstheme="minorHAnsi"/>
          <w:color w:val="000000" w:themeColor="text1"/>
          <w:shd w:val="clear" w:color="auto" w:fill="FFFFFF"/>
        </w:rPr>
        <w:t>Kahneman &amp; Tversky</w:t>
      </w:r>
    </w:p>
  </w:footnote>
  <w:footnote w:id="7">
    <w:p w14:paraId="7F681E0B" w14:textId="77777777" w:rsidR="00377E87" w:rsidRPr="00513851" w:rsidRDefault="00377E87" w:rsidP="00377E87">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Reward deficiency syndrome </w:t>
      </w:r>
    </w:p>
  </w:footnote>
  <w:footnote w:id="8">
    <w:p w14:paraId="5FBFA3EC" w14:textId="437C895C" w:rsidR="00513851" w:rsidRPr="00513851" w:rsidRDefault="00513851">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Blum</w:t>
      </w:r>
    </w:p>
  </w:footnote>
  <w:footnote w:id="9">
    <w:p w14:paraId="585578F1" w14:textId="77777777" w:rsidR="00377E87" w:rsidRPr="00513851" w:rsidRDefault="00377E87" w:rsidP="00377E87">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Dreber </w:t>
      </w:r>
    </w:p>
  </w:footnote>
  <w:footnote w:id="10">
    <w:p w14:paraId="6D5E8ECD" w14:textId="467B90E4" w:rsidR="00082D29" w:rsidRDefault="00082D29">
      <w:pPr>
        <w:pStyle w:val="FootnoteText"/>
      </w:pPr>
      <w:r>
        <w:rPr>
          <w:rStyle w:val="FootnoteReference"/>
        </w:rPr>
        <w:footnoteRef/>
      </w:r>
      <w:r>
        <w:t xml:space="preserve"> . comings &amp; Blum</w:t>
      </w:r>
    </w:p>
  </w:footnote>
  <w:footnote w:id="11">
    <w:p w14:paraId="1AFBEBD4" w14:textId="77777777" w:rsidR="00082D29" w:rsidRPr="00513851" w:rsidRDefault="00082D29" w:rsidP="00082D29">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Kohno</w:t>
      </w:r>
    </w:p>
  </w:footnote>
  <w:footnote w:id="12">
    <w:p w14:paraId="373D0801" w14:textId="62A34E3C" w:rsidR="007D630F" w:rsidRPr="00513851" w:rsidRDefault="007D630F">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Madigan</w:t>
      </w:r>
    </w:p>
  </w:footnote>
  <w:footnote w:id="13">
    <w:p w14:paraId="473D2D98" w14:textId="1872E8E9" w:rsidR="00FE2A55" w:rsidRPr="00513851" w:rsidRDefault="00FE2A55">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Heinz </w:t>
      </w:r>
    </w:p>
  </w:footnote>
  <w:footnote w:id="14">
    <w:p w14:paraId="106B2F3D" w14:textId="2AF81F09" w:rsidR="00407C8A" w:rsidRPr="00513851" w:rsidRDefault="00407C8A">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Hui</w:t>
      </w:r>
    </w:p>
  </w:footnote>
  <w:footnote w:id="15">
    <w:p w14:paraId="6CDA5B65" w14:textId="0301CE97" w:rsidR="00E0426F" w:rsidRPr="00513851" w:rsidRDefault="00E0426F">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Linnet </w:t>
      </w:r>
    </w:p>
  </w:footnote>
  <w:footnote w:id="16">
    <w:p w14:paraId="0364E7DF" w14:textId="29082C15" w:rsidR="00A3352F" w:rsidRPr="00513851" w:rsidRDefault="00A3352F">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Weiland </w:t>
      </w:r>
    </w:p>
  </w:footnote>
  <w:footnote w:id="17">
    <w:p w14:paraId="05254905" w14:textId="325CD9D2" w:rsidR="009A3BE2" w:rsidRPr="00513851" w:rsidRDefault="009A3BE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london</w:t>
      </w:r>
    </w:p>
  </w:footnote>
  <w:footnote w:id="18">
    <w:p w14:paraId="2060FF57" w14:textId="2D3ABF71" w:rsidR="00632DDF" w:rsidRPr="00513851" w:rsidRDefault="00632DDF">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Chang </w:t>
      </w:r>
    </w:p>
  </w:footnote>
  <w:footnote w:id="19">
    <w:p w14:paraId="69AD931B" w14:textId="77777777" w:rsidR="00BB384D" w:rsidRPr="00513851" w:rsidRDefault="00BB384D" w:rsidP="00BB384D">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Zheng</w:t>
      </w:r>
    </w:p>
  </w:footnote>
  <w:footnote w:id="20">
    <w:p w14:paraId="1ED5BFBB" w14:textId="77777777" w:rsidR="00440E80" w:rsidRPr="00513851" w:rsidRDefault="00440E80" w:rsidP="00440E80">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Oldham</w:t>
      </w:r>
    </w:p>
  </w:footnote>
  <w:footnote w:id="21">
    <w:p w14:paraId="0A9EC9AC" w14:textId="77777777" w:rsidR="008C11A9" w:rsidRPr="00513851" w:rsidRDefault="008C11A9" w:rsidP="008C11A9">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Polich </w:t>
      </w:r>
    </w:p>
  </w:footnote>
  <w:footnote w:id="22">
    <w:p w14:paraId="62C92FAD" w14:textId="77777777" w:rsidR="00B97A52" w:rsidRPr="00513851" w:rsidRDefault="00B97A52" w:rsidP="00B97A5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Simple gambling task </w:t>
      </w:r>
    </w:p>
  </w:footnote>
  <w:footnote w:id="23">
    <w:p w14:paraId="63BCD5ED" w14:textId="77777777" w:rsidR="00B97A52" w:rsidRPr="00513851" w:rsidRDefault="00B97A52" w:rsidP="00B97A5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Balloon Analogue risk task </w:t>
      </w:r>
    </w:p>
  </w:footnote>
  <w:footnote w:id="24">
    <w:p w14:paraId="6F694814" w14:textId="44BA29D7" w:rsidR="005F0221" w:rsidRDefault="005F0221">
      <w:pPr>
        <w:pStyle w:val="FootnoteText"/>
        <w:rPr>
          <w:lang w:bidi="fa-IR"/>
        </w:rPr>
      </w:pPr>
      <w:r>
        <w:rPr>
          <w:rStyle w:val="FootnoteReference"/>
        </w:rPr>
        <w:footnoteRef/>
      </w:r>
      <w:r>
        <w:t xml:space="preserve"> </w:t>
      </w:r>
      <w:r>
        <w:rPr>
          <w:lang w:bidi="fa-IR"/>
        </w:rPr>
        <w:t xml:space="preserve">. ANT Neuro, Enschede, Netherland </w:t>
      </w:r>
    </w:p>
  </w:footnote>
  <w:footnote w:id="25">
    <w:p w14:paraId="5E67C3F5" w14:textId="77777777" w:rsidR="00B97A52" w:rsidRPr="00513851" w:rsidRDefault="00B97A52" w:rsidP="00B97A5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Epochs</w:t>
      </w:r>
    </w:p>
  </w:footnote>
  <w:footnote w:id="26">
    <w:p w14:paraId="4DD56632" w14:textId="77777777" w:rsidR="00B97A52" w:rsidRPr="00513851" w:rsidRDefault="00B97A52" w:rsidP="00B97A52">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onset </w:t>
      </w:r>
    </w:p>
  </w:footnote>
  <w:footnote w:id="27">
    <w:p w14:paraId="20699EAB" w14:textId="10E54DE4" w:rsidR="00E872C5" w:rsidRPr="00513851" w:rsidRDefault="00E872C5">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Main effect </w:t>
      </w:r>
    </w:p>
  </w:footnote>
  <w:footnote w:id="28">
    <w:p w14:paraId="72A4C99B" w14:textId="3A03155F" w:rsidR="00E872C5" w:rsidRPr="00513851" w:rsidRDefault="00E872C5">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interaction effect </w:t>
      </w:r>
    </w:p>
  </w:footnote>
  <w:footnote w:id="29">
    <w:p w14:paraId="7B644CA2" w14:textId="1ACC6FB6" w:rsidR="00642DF6" w:rsidRPr="00513851" w:rsidRDefault="00642DF6">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peak</w:t>
      </w:r>
    </w:p>
  </w:footnote>
  <w:footnote w:id="30">
    <w:p w14:paraId="2E7FDA04" w14:textId="28A94EEF" w:rsidR="00832B8A" w:rsidRPr="00513851" w:rsidRDefault="00832B8A">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de_Juan_Ripoll</w:t>
      </w:r>
    </w:p>
  </w:footnote>
  <w:footnote w:id="31">
    <w:p w14:paraId="4E167F29" w14:textId="737FD2F7" w:rsidR="00832B8A" w:rsidRPr="00513851" w:rsidRDefault="00832B8A">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Paulsen </w:t>
      </w:r>
    </w:p>
  </w:footnote>
  <w:footnote w:id="32">
    <w:p w14:paraId="09AF3223" w14:textId="5877BC40" w:rsidR="00D019EA" w:rsidRPr="00513851" w:rsidRDefault="00D019EA">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Leng &amp; Zhao </w:t>
      </w:r>
    </w:p>
  </w:footnote>
  <w:footnote w:id="33">
    <w:p w14:paraId="474866B9" w14:textId="34B591F6" w:rsidR="00620C32" w:rsidRPr="00513851" w:rsidRDefault="00620C3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Spitta </w:t>
      </w:r>
    </w:p>
  </w:footnote>
  <w:footnote w:id="34">
    <w:p w14:paraId="5B22EEC5" w14:textId="77777777" w:rsidR="00620C32" w:rsidRPr="00513851" w:rsidRDefault="00620C32" w:rsidP="00620C32">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Dreber </w:t>
      </w:r>
    </w:p>
  </w:footnote>
  <w:footnote w:id="35">
    <w:p w14:paraId="166B78F1" w14:textId="19236751" w:rsidR="001C4CD4" w:rsidRPr="00513851" w:rsidRDefault="001C4CD4">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Chu</w:t>
      </w:r>
    </w:p>
  </w:footnote>
  <w:footnote w:id="36">
    <w:p w14:paraId="638CC55B" w14:textId="12BEACE9" w:rsidR="001C4CD4" w:rsidRPr="00513851" w:rsidRDefault="001C4CD4" w:rsidP="001C4CD4">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 Lee</w:t>
      </w:r>
    </w:p>
  </w:footnote>
  <w:footnote w:id="37">
    <w:p w14:paraId="766448BF" w14:textId="0E03A125" w:rsidR="001C4CD4" w:rsidRPr="00513851" w:rsidRDefault="001C4CD4">
      <w:pPr>
        <w:pStyle w:val="FootnoteText"/>
        <w:rPr>
          <w:rFonts w:cstheme="minorHAnsi"/>
          <w:color w:val="000000" w:themeColor="text1"/>
        </w:rPr>
      </w:pPr>
      <w:r w:rsidRPr="00513851">
        <w:rPr>
          <w:rStyle w:val="FootnoteReference"/>
          <w:rFonts w:cstheme="minorHAnsi"/>
          <w:color w:val="000000" w:themeColor="text1"/>
        </w:rPr>
        <w:footnoteRef/>
      </w:r>
      <w:r w:rsidRPr="00513851">
        <w:rPr>
          <w:rFonts w:cstheme="minorHAnsi"/>
          <w:color w:val="000000" w:themeColor="text1"/>
        </w:rPr>
        <w:t xml:space="preserve">. Pogarell  </w:t>
      </w:r>
    </w:p>
  </w:footnote>
  <w:footnote w:id="38">
    <w:p w14:paraId="3E64FD75" w14:textId="48E756D9" w:rsidR="001317D4" w:rsidRPr="00513851" w:rsidRDefault="001317D4">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xml:space="preserve">. Ott &amp; Nieder </w:t>
      </w:r>
    </w:p>
  </w:footnote>
  <w:footnote w:id="39">
    <w:p w14:paraId="327BF609" w14:textId="21FBBDB4" w:rsidR="005C45F4" w:rsidRPr="00513851" w:rsidRDefault="005C45F4">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Kruschwitz</w:t>
      </w:r>
    </w:p>
  </w:footnote>
  <w:footnote w:id="40">
    <w:p w14:paraId="7ADCA9F7" w14:textId="77777777" w:rsidR="00947F26" w:rsidRPr="00513851" w:rsidRDefault="00947F26" w:rsidP="00947F26">
      <w:pPr>
        <w:pStyle w:val="FootnoteText"/>
        <w:rPr>
          <w:rFonts w:cstheme="minorHAnsi"/>
          <w:color w:val="000000" w:themeColor="text1"/>
          <w:lang w:bidi="fa-IR"/>
        </w:rPr>
      </w:pPr>
      <w:r w:rsidRPr="00513851">
        <w:rPr>
          <w:rStyle w:val="FootnoteReference"/>
          <w:rFonts w:cstheme="minorHAnsi"/>
          <w:color w:val="000000" w:themeColor="text1"/>
        </w:rPr>
        <w:footnoteRef/>
      </w:r>
      <w:r w:rsidRPr="00513851">
        <w:rPr>
          <w:rFonts w:cstheme="minorHAnsi"/>
          <w:color w:val="000000" w:themeColor="text1"/>
        </w:rPr>
        <w:t xml:space="preserve"> </w:t>
      </w:r>
      <w:r w:rsidRPr="00513851">
        <w:rPr>
          <w:rFonts w:cstheme="minorHAnsi"/>
          <w:color w:val="000000" w:themeColor="text1"/>
          <w:lang w:bidi="fa-IR"/>
        </w:rPr>
        <w:t>. carrillo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5988"/>
    <w:multiLevelType w:val="hybridMultilevel"/>
    <w:tmpl w:val="DA3CAEE8"/>
    <w:lvl w:ilvl="0" w:tplc="756A03C8">
      <w:start w:val="1"/>
      <w:numFmt w:val="decimal"/>
      <w:lvlText w:val="%1-"/>
      <w:lvlJc w:val="left"/>
      <w:pPr>
        <w:ind w:left="1350" w:hanging="360"/>
      </w:pPr>
      <w:rPr>
        <w:rFonts w:asciiTheme="minorHAnsi" w:eastAsiaTheme="minorEastAsia" w:hAnsiTheme="minorHAnsi" w:cs="B Zar"/>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4505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3F"/>
    <w:rsid w:val="000118E9"/>
    <w:rsid w:val="00027A3B"/>
    <w:rsid w:val="00030F80"/>
    <w:rsid w:val="00041F54"/>
    <w:rsid w:val="00047FC6"/>
    <w:rsid w:val="00050E12"/>
    <w:rsid w:val="0005392C"/>
    <w:rsid w:val="00071522"/>
    <w:rsid w:val="00082D29"/>
    <w:rsid w:val="00095AA2"/>
    <w:rsid w:val="000A1D0F"/>
    <w:rsid w:val="000A279A"/>
    <w:rsid w:val="000A6807"/>
    <w:rsid w:val="000C0A5D"/>
    <w:rsid w:val="000E0F8C"/>
    <w:rsid w:val="000E5E54"/>
    <w:rsid w:val="00100762"/>
    <w:rsid w:val="00103AEC"/>
    <w:rsid w:val="00107C49"/>
    <w:rsid w:val="001243ED"/>
    <w:rsid w:val="001312BC"/>
    <w:rsid w:val="001317D4"/>
    <w:rsid w:val="00132C30"/>
    <w:rsid w:val="001512A3"/>
    <w:rsid w:val="00154194"/>
    <w:rsid w:val="001553D3"/>
    <w:rsid w:val="00156D06"/>
    <w:rsid w:val="00164558"/>
    <w:rsid w:val="00166A2D"/>
    <w:rsid w:val="0017323A"/>
    <w:rsid w:val="0018209D"/>
    <w:rsid w:val="0019141C"/>
    <w:rsid w:val="00192CA5"/>
    <w:rsid w:val="001A1DF6"/>
    <w:rsid w:val="001B0693"/>
    <w:rsid w:val="001B0F65"/>
    <w:rsid w:val="001B3B24"/>
    <w:rsid w:val="001C4CD4"/>
    <w:rsid w:val="001D0EF4"/>
    <w:rsid w:val="001E23A3"/>
    <w:rsid w:val="001E7363"/>
    <w:rsid w:val="001F1660"/>
    <w:rsid w:val="002003BD"/>
    <w:rsid w:val="00201C63"/>
    <w:rsid w:val="00203639"/>
    <w:rsid w:val="0020588E"/>
    <w:rsid w:val="00214A2D"/>
    <w:rsid w:val="00215244"/>
    <w:rsid w:val="002363F1"/>
    <w:rsid w:val="00237F03"/>
    <w:rsid w:val="002603B1"/>
    <w:rsid w:val="002678E1"/>
    <w:rsid w:val="00292AB0"/>
    <w:rsid w:val="002951CA"/>
    <w:rsid w:val="00296851"/>
    <w:rsid w:val="00296DDF"/>
    <w:rsid w:val="002976FB"/>
    <w:rsid w:val="002A0725"/>
    <w:rsid w:val="002A5775"/>
    <w:rsid w:val="002A730D"/>
    <w:rsid w:val="002B7369"/>
    <w:rsid w:val="002C412A"/>
    <w:rsid w:val="002E77CD"/>
    <w:rsid w:val="002F2A57"/>
    <w:rsid w:val="00305E6F"/>
    <w:rsid w:val="00307A89"/>
    <w:rsid w:val="0031737C"/>
    <w:rsid w:val="0032496A"/>
    <w:rsid w:val="00327CC1"/>
    <w:rsid w:val="00330B9C"/>
    <w:rsid w:val="003361B0"/>
    <w:rsid w:val="00345627"/>
    <w:rsid w:val="00352C90"/>
    <w:rsid w:val="00376FDA"/>
    <w:rsid w:val="00377E87"/>
    <w:rsid w:val="0038561A"/>
    <w:rsid w:val="00385A98"/>
    <w:rsid w:val="0039393C"/>
    <w:rsid w:val="00394D7A"/>
    <w:rsid w:val="003A69CF"/>
    <w:rsid w:val="003B5F64"/>
    <w:rsid w:val="003C11B3"/>
    <w:rsid w:val="003C45D4"/>
    <w:rsid w:val="003C74E0"/>
    <w:rsid w:val="003D3934"/>
    <w:rsid w:val="003E3D22"/>
    <w:rsid w:val="003E3E76"/>
    <w:rsid w:val="003F6166"/>
    <w:rsid w:val="00402AB6"/>
    <w:rsid w:val="00402F16"/>
    <w:rsid w:val="00404AFD"/>
    <w:rsid w:val="00407C8A"/>
    <w:rsid w:val="00407E4B"/>
    <w:rsid w:val="00410AEC"/>
    <w:rsid w:val="00421337"/>
    <w:rsid w:val="0042734D"/>
    <w:rsid w:val="00430B18"/>
    <w:rsid w:val="00435135"/>
    <w:rsid w:val="00435C36"/>
    <w:rsid w:val="00435C5E"/>
    <w:rsid w:val="00440E80"/>
    <w:rsid w:val="00442F8F"/>
    <w:rsid w:val="00444D65"/>
    <w:rsid w:val="00445017"/>
    <w:rsid w:val="0046527E"/>
    <w:rsid w:val="00471212"/>
    <w:rsid w:val="0047712E"/>
    <w:rsid w:val="00477907"/>
    <w:rsid w:val="004805EE"/>
    <w:rsid w:val="00482774"/>
    <w:rsid w:val="00484B2D"/>
    <w:rsid w:val="004A58FD"/>
    <w:rsid w:val="004B2C48"/>
    <w:rsid w:val="004B604B"/>
    <w:rsid w:val="004C71BF"/>
    <w:rsid w:val="004E070D"/>
    <w:rsid w:val="005004F9"/>
    <w:rsid w:val="00502EDC"/>
    <w:rsid w:val="005032E1"/>
    <w:rsid w:val="00510818"/>
    <w:rsid w:val="00513851"/>
    <w:rsid w:val="00513C09"/>
    <w:rsid w:val="0052182F"/>
    <w:rsid w:val="005259D3"/>
    <w:rsid w:val="00527EA6"/>
    <w:rsid w:val="0053310C"/>
    <w:rsid w:val="005341F8"/>
    <w:rsid w:val="005449C6"/>
    <w:rsid w:val="005457D3"/>
    <w:rsid w:val="0055602F"/>
    <w:rsid w:val="00575A33"/>
    <w:rsid w:val="005861CF"/>
    <w:rsid w:val="005905F5"/>
    <w:rsid w:val="00595C94"/>
    <w:rsid w:val="005A22B9"/>
    <w:rsid w:val="005A22CC"/>
    <w:rsid w:val="005A4C6D"/>
    <w:rsid w:val="005C2AFD"/>
    <w:rsid w:val="005C45F4"/>
    <w:rsid w:val="005F0221"/>
    <w:rsid w:val="005F1EBA"/>
    <w:rsid w:val="00620C32"/>
    <w:rsid w:val="00626B15"/>
    <w:rsid w:val="00632DDF"/>
    <w:rsid w:val="006354B7"/>
    <w:rsid w:val="006358D6"/>
    <w:rsid w:val="00642DF6"/>
    <w:rsid w:val="006438E2"/>
    <w:rsid w:val="0065212E"/>
    <w:rsid w:val="0066108D"/>
    <w:rsid w:val="00665167"/>
    <w:rsid w:val="006657AA"/>
    <w:rsid w:val="00671292"/>
    <w:rsid w:val="00674E30"/>
    <w:rsid w:val="00681424"/>
    <w:rsid w:val="00682F34"/>
    <w:rsid w:val="00684FB9"/>
    <w:rsid w:val="00687E08"/>
    <w:rsid w:val="00687E3B"/>
    <w:rsid w:val="00691E03"/>
    <w:rsid w:val="00692B61"/>
    <w:rsid w:val="00694B5A"/>
    <w:rsid w:val="006A2E1E"/>
    <w:rsid w:val="006B2A9D"/>
    <w:rsid w:val="006D3060"/>
    <w:rsid w:val="006D3314"/>
    <w:rsid w:val="006E03CD"/>
    <w:rsid w:val="006E07B5"/>
    <w:rsid w:val="006F2353"/>
    <w:rsid w:val="006F4F6E"/>
    <w:rsid w:val="006F5094"/>
    <w:rsid w:val="006F7B36"/>
    <w:rsid w:val="00705FA9"/>
    <w:rsid w:val="00710167"/>
    <w:rsid w:val="007156ED"/>
    <w:rsid w:val="00720F56"/>
    <w:rsid w:val="007249D8"/>
    <w:rsid w:val="00730073"/>
    <w:rsid w:val="00731E5A"/>
    <w:rsid w:val="007357D4"/>
    <w:rsid w:val="00736DC4"/>
    <w:rsid w:val="00737161"/>
    <w:rsid w:val="00752DC2"/>
    <w:rsid w:val="00755C95"/>
    <w:rsid w:val="00762401"/>
    <w:rsid w:val="007704BF"/>
    <w:rsid w:val="00776552"/>
    <w:rsid w:val="00784002"/>
    <w:rsid w:val="007848F9"/>
    <w:rsid w:val="007904D5"/>
    <w:rsid w:val="007C43D4"/>
    <w:rsid w:val="007C5205"/>
    <w:rsid w:val="007D1194"/>
    <w:rsid w:val="007D630F"/>
    <w:rsid w:val="007E4D62"/>
    <w:rsid w:val="007F06A1"/>
    <w:rsid w:val="007F08E6"/>
    <w:rsid w:val="0080320D"/>
    <w:rsid w:val="00810A71"/>
    <w:rsid w:val="00820829"/>
    <w:rsid w:val="0082600F"/>
    <w:rsid w:val="0083157E"/>
    <w:rsid w:val="00832B8A"/>
    <w:rsid w:val="00833745"/>
    <w:rsid w:val="00834A2B"/>
    <w:rsid w:val="00840EFD"/>
    <w:rsid w:val="00841617"/>
    <w:rsid w:val="008416EE"/>
    <w:rsid w:val="00846510"/>
    <w:rsid w:val="008512B9"/>
    <w:rsid w:val="00856C54"/>
    <w:rsid w:val="00877631"/>
    <w:rsid w:val="00890D51"/>
    <w:rsid w:val="0089750C"/>
    <w:rsid w:val="00897BF6"/>
    <w:rsid w:val="00897EA1"/>
    <w:rsid w:val="008A6249"/>
    <w:rsid w:val="008A6E4B"/>
    <w:rsid w:val="008C11A9"/>
    <w:rsid w:val="008C34EF"/>
    <w:rsid w:val="008C7A44"/>
    <w:rsid w:val="008D1D77"/>
    <w:rsid w:val="008E4323"/>
    <w:rsid w:val="009127D9"/>
    <w:rsid w:val="009212BB"/>
    <w:rsid w:val="00945F58"/>
    <w:rsid w:val="00947F26"/>
    <w:rsid w:val="009518B1"/>
    <w:rsid w:val="00970EAD"/>
    <w:rsid w:val="00981C77"/>
    <w:rsid w:val="00985799"/>
    <w:rsid w:val="009917A9"/>
    <w:rsid w:val="00995C2C"/>
    <w:rsid w:val="009A2854"/>
    <w:rsid w:val="009A3BE2"/>
    <w:rsid w:val="009A4A67"/>
    <w:rsid w:val="009B7C85"/>
    <w:rsid w:val="009E1122"/>
    <w:rsid w:val="00A108CF"/>
    <w:rsid w:val="00A21C3B"/>
    <w:rsid w:val="00A3352F"/>
    <w:rsid w:val="00A571F8"/>
    <w:rsid w:val="00A57DE1"/>
    <w:rsid w:val="00A73473"/>
    <w:rsid w:val="00A82CEA"/>
    <w:rsid w:val="00A83658"/>
    <w:rsid w:val="00A92EB9"/>
    <w:rsid w:val="00A95343"/>
    <w:rsid w:val="00AA0F05"/>
    <w:rsid w:val="00AA7627"/>
    <w:rsid w:val="00AB7641"/>
    <w:rsid w:val="00AC4218"/>
    <w:rsid w:val="00AE0CD5"/>
    <w:rsid w:val="00AE5A0F"/>
    <w:rsid w:val="00AF2C60"/>
    <w:rsid w:val="00AF561F"/>
    <w:rsid w:val="00AF7EFA"/>
    <w:rsid w:val="00B00390"/>
    <w:rsid w:val="00B07DF2"/>
    <w:rsid w:val="00B15B45"/>
    <w:rsid w:val="00B22466"/>
    <w:rsid w:val="00B25927"/>
    <w:rsid w:val="00B6375A"/>
    <w:rsid w:val="00B74DE1"/>
    <w:rsid w:val="00B76D06"/>
    <w:rsid w:val="00B8433F"/>
    <w:rsid w:val="00B93238"/>
    <w:rsid w:val="00B97A52"/>
    <w:rsid w:val="00B97EA8"/>
    <w:rsid w:val="00BB384D"/>
    <w:rsid w:val="00BB4B52"/>
    <w:rsid w:val="00BB53F6"/>
    <w:rsid w:val="00BB6248"/>
    <w:rsid w:val="00BC7966"/>
    <w:rsid w:val="00BD72E1"/>
    <w:rsid w:val="00BE06C5"/>
    <w:rsid w:val="00BE32AB"/>
    <w:rsid w:val="00BE4F72"/>
    <w:rsid w:val="00C01490"/>
    <w:rsid w:val="00C05006"/>
    <w:rsid w:val="00C10639"/>
    <w:rsid w:val="00C11314"/>
    <w:rsid w:val="00C22E01"/>
    <w:rsid w:val="00C24F48"/>
    <w:rsid w:val="00C359B1"/>
    <w:rsid w:val="00C37561"/>
    <w:rsid w:val="00C46EE3"/>
    <w:rsid w:val="00C47AC7"/>
    <w:rsid w:val="00C53A87"/>
    <w:rsid w:val="00C552D7"/>
    <w:rsid w:val="00C55672"/>
    <w:rsid w:val="00C63E6B"/>
    <w:rsid w:val="00C9259A"/>
    <w:rsid w:val="00CA09ED"/>
    <w:rsid w:val="00CA6852"/>
    <w:rsid w:val="00CB530B"/>
    <w:rsid w:val="00CB77CB"/>
    <w:rsid w:val="00CE2BCB"/>
    <w:rsid w:val="00CE46A7"/>
    <w:rsid w:val="00CE53B0"/>
    <w:rsid w:val="00CE634C"/>
    <w:rsid w:val="00CF0CD3"/>
    <w:rsid w:val="00D019EA"/>
    <w:rsid w:val="00D052BF"/>
    <w:rsid w:val="00D17082"/>
    <w:rsid w:val="00D20B17"/>
    <w:rsid w:val="00D20C3B"/>
    <w:rsid w:val="00D33950"/>
    <w:rsid w:val="00D364A6"/>
    <w:rsid w:val="00D40AF4"/>
    <w:rsid w:val="00D437BD"/>
    <w:rsid w:val="00D437E6"/>
    <w:rsid w:val="00D450C7"/>
    <w:rsid w:val="00D46A91"/>
    <w:rsid w:val="00D472C7"/>
    <w:rsid w:val="00D50BE5"/>
    <w:rsid w:val="00D57557"/>
    <w:rsid w:val="00D60E16"/>
    <w:rsid w:val="00D74A3C"/>
    <w:rsid w:val="00D76404"/>
    <w:rsid w:val="00D84EF9"/>
    <w:rsid w:val="00D94217"/>
    <w:rsid w:val="00DA6F0A"/>
    <w:rsid w:val="00DA790E"/>
    <w:rsid w:val="00DA7DA6"/>
    <w:rsid w:val="00DB1DC1"/>
    <w:rsid w:val="00DC0A01"/>
    <w:rsid w:val="00DD519E"/>
    <w:rsid w:val="00DE3CD6"/>
    <w:rsid w:val="00DE7BE4"/>
    <w:rsid w:val="00DF6985"/>
    <w:rsid w:val="00E013EC"/>
    <w:rsid w:val="00E01925"/>
    <w:rsid w:val="00E0426F"/>
    <w:rsid w:val="00E10631"/>
    <w:rsid w:val="00E14806"/>
    <w:rsid w:val="00E31325"/>
    <w:rsid w:val="00E34CA8"/>
    <w:rsid w:val="00E424A5"/>
    <w:rsid w:val="00E435DD"/>
    <w:rsid w:val="00E456CC"/>
    <w:rsid w:val="00E467F8"/>
    <w:rsid w:val="00E566B2"/>
    <w:rsid w:val="00E57821"/>
    <w:rsid w:val="00E732E6"/>
    <w:rsid w:val="00E760C0"/>
    <w:rsid w:val="00E872C5"/>
    <w:rsid w:val="00E96CFB"/>
    <w:rsid w:val="00EA29B6"/>
    <w:rsid w:val="00EA4992"/>
    <w:rsid w:val="00EA5176"/>
    <w:rsid w:val="00EB31A1"/>
    <w:rsid w:val="00EC5573"/>
    <w:rsid w:val="00EC7A3C"/>
    <w:rsid w:val="00ED0D6F"/>
    <w:rsid w:val="00ED2FA0"/>
    <w:rsid w:val="00EE2D94"/>
    <w:rsid w:val="00F074A8"/>
    <w:rsid w:val="00F117C2"/>
    <w:rsid w:val="00F177E1"/>
    <w:rsid w:val="00F30603"/>
    <w:rsid w:val="00F30B66"/>
    <w:rsid w:val="00F63117"/>
    <w:rsid w:val="00F71F10"/>
    <w:rsid w:val="00F720E6"/>
    <w:rsid w:val="00F768D6"/>
    <w:rsid w:val="00F90D10"/>
    <w:rsid w:val="00F9221E"/>
    <w:rsid w:val="00FB6615"/>
    <w:rsid w:val="00FC5451"/>
    <w:rsid w:val="00FE2A55"/>
    <w:rsid w:val="00FE3B08"/>
    <w:rsid w:val="00FE43B7"/>
    <w:rsid w:val="00FE537F"/>
    <w:rsid w:val="00FE6F6A"/>
    <w:rsid w:val="00FE7B10"/>
    <w:rsid w:val="00FF04D8"/>
    <w:rsid w:val="00FF50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8DC0"/>
  <w15:chartTrackingRefBased/>
  <w15:docId w15:val="{7E84BDEC-A3EF-4280-A91A-DF8CCFFC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2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E11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1122"/>
    <w:rPr>
      <w:rFonts w:eastAsiaTheme="minorEastAsia"/>
      <w:sz w:val="20"/>
      <w:szCs w:val="20"/>
    </w:rPr>
  </w:style>
  <w:style w:type="character" w:styleId="FootnoteReference">
    <w:name w:val="footnote reference"/>
    <w:basedOn w:val="DefaultParagraphFont"/>
    <w:uiPriority w:val="99"/>
    <w:semiHidden/>
    <w:unhideWhenUsed/>
    <w:rsid w:val="009E1122"/>
    <w:rPr>
      <w:vertAlign w:val="superscript"/>
    </w:rPr>
  </w:style>
  <w:style w:type="table" w:styleId="PlainTable3">
    <w:name w:val="Plain Table 3"/>
    <w:basedOn w:val="TableNormal"/>
    <w:uiPriority w:val="43"/>
    <w:rsid w:val="00AB76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5A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827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
    <w:name w:val="Grid Table 4"/>
    <w:basedOn w:val="TableNormal"/>
    <w:uiPriority w:val="49"/>
    <w:rsid w:val="004827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4827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2603B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358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84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EB849-2DA5-474C-85C2-20EF2E11C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6942</TotalTime>
  <Pages>16</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Mojgan Naghel</dc:creator>
  <cp:keywords/>
  <dc:description/>
  <cp:lastModifiedBy>Mojgan Naghel</cp:lastModifiedBy>
  <cp:revision>207</cp:revision>
  <dcterms:created xsi:type="dcterms:W3CDTF">2022-08-29T12:42:00Z</dcterms:created>
  <dcterms:modified xsi:type="dcterms:W3CDTF">2022-11-21T07:36:00Z</dcterms:modified>
</cp:coreProperties>
</file>